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FA355" w14:textId="613F7755" w:rsidR="00724AE4" w:rsidRPr="00602F51" w:rsidRDefault="00736D68" w:rsidP="008712B1">
      <w:pPr>
        <w:autoSpaceDE w:val="0"/>
        <w:autoSpaceDN w:val="0"/>
        <w:jc w:val="center"/>
        <w:rPr>
          <w:rFonts w:asciiTheme="minorEastAsia" w:hAnsiTheme="minorEastAsia"/>
          <w:sz w:val="24"/>
        </w:rPr>
      </w:pPr>
      <w:bookmarkStart w:id="0" w:name="_GoBack"/>
      <w:bookmarkEnd w:id="0"/>
      <w:r w:rsidRPr="00602F51">
        <w:rPr>
          <w:rFonts w:asciiTheme="minorEastAsia" w:hAnsiTheme="minorEastAsia" w:hint="eastAsia"/>
          <w:sz w:val="24"/>
        </w:rPr>
        <w:t>津島市財務会計システム</w:t>
      </w:r>
      <w:r w:rsidR="00523E4E" w:rsidRPr="00602F51">
        <w:rPr>
          <w:rFonts w:asciiTheme="minorEastAsia" w:hAnsiTheme="minorEastAsia" w:hint="eastAsia"/>
          <w:sz w:val="24"/>
        </w:rPr>
        <w:t>更新業務</w:t>
      </w:r>
      <w:r w:rsidRPr="00602F51">
        <w:rPr>
          <w:rFonts w:asciiTheme="minorEastAsia" w:hAnsiTheme="minorEastAsia" w:hint="eastAsia"/>
          <w:sz w:val="24"/>
        </w:rPr>
        <w:t xml:space="preserve">　</w:t>
      </w:r>
      <w:r w:rsidR="00356924">
        <w:rPr>
          <w:rFonts w:asciiTheme="minorEastAsia" w:hAnsiTheme="minorEastAsia" w:hint="eastAsia"/>
          <w:sz w:val="24"/>
        </w:rPr>
        <w:t>公募型</w:t>
      </w:r>
      <w:r w:rsidRPr="00602F51">
        <w:rPr>
          <w:rFonts w:asciiTheme="minorEastAsia" w:hAnsiTheme="minorEastAsia" w:hint="eastAsia"/>
          <w:sz w:val="24"/>
        </w:rPr>
        <w:t>プロポーザル仕様書</w:t>
      </w:r>
    </w:p>
    <w:p w14:paraId="04D9EB18" w14:textId="77777777" w:rsidR="008712B1" w:rsidRPr="00602F51" w:rsidRDefault="008712B1" w:rsidP="00113A1E">
      <w:pPr>
        <w:autoSpaceDE w:val="0"/>
        <w:autoSpaceDN w:val="0"/>
        <w:rPr>
          <w:rFonts w:asciiTheme="minorEastAsia" w:hAnsiTheme="minorEastAsia"/>
          <w:sz w:val="22"/>
        </w:rPr>
      </w:pPr>
    </w:p>
    <w:p w14:paraId="371CAAE5" w14:textId="09121368" w:rsidR="003E6DFD" w:rsidRPr="00602F51" w:rsidRDefault="00307D3F" w:rsidP="00113A1E">
      <w:pPr>
        <w:autoSpaceDE w:val="0"/>
        <w:autoSpaceDN w:val="0"/>
        <w:rPr>
          <w:rFonts w:asciiTheme="minorEastAsia" w:hAnsiTheme="minorEastAsia"/>
          <w:sz w:val="22"/>
        </w:rPr>
      </w:pPr>
      <w:r w:rsidRPr="00602F51">
        <w:rPr>
          <w:rFonts w:asciiTheme="minorEastAsia" w:hAnsiTheme="minorEastAsia" w:hint="eastAsia"/>
          <w:sz w:val="22"/>
        </w:rPr>
        <w:t>第</w:t>
      </w:r>
      <w:r w:rsidR="00D1090F">
        <w:rPr>
          <w:rFonts w:asciiTheme="minorEastAsia" w:hAnsiTheme="minorEastAsia" w:hint="eastAsia"/>
          <w:sz w:val="22"/>
        </w:rPr>
        <w:t>１</w:t>
      </w:r>
      <w:r w:rsidRPr="00602F51">
        <w:rPr>
          <w:rFonts w:asciiTheme="minorEastAsia" w:hAnsiTheme="minorEastAsia" w:hint="eastAsia"/>
          <w:sz w:val="22"/>
        </w:rPr>
        <w:t>章</w:t>
      </w:r>
      <w:r w:rsidR="00605095" w:rsidRPr="00602F51">
        <w:rPr>
          <w:rFonts w:asciiTheme="minorEastAsia" w:hAnsiTheme="minorEastAsia" w:hint="eastAsia"/>
          <w:sz w:val="22"/>
        </w:rPr>
        <w:t xml:space="preserve">　事業の概要</w:t>
      </w:r>
    </w:p>
    <w:p w14:paraId="61D4EF5A" w14:textId="77777777" w:rsidR="006E71CE" w:rsidRPr="00602F51" w:rsidRDefault="006E71CE" w:rsidP="00113A1E">
      <w:pPr>
        <w:autoSpaceDE w:val="0"/>
        <w:autoSpaceDN w:val="0"/>
        <w:rPr>
          <w:rFonts w:asciiTheme="minorEastAsia" w:hAnsiTheme="minorEastAsia"/>
          <w:sz w:val="22"/>
        </w:rPr>
      </w:pPr>
    </w:p>
    <w:p w14:paraId="40EF3992" w14:textId="49A4FA15" w:rsidR="00307D3F" w:rsidRPr="00602F51" w:rsidRDefault="00D1090F"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１</w:t>
      </w:r>
      <w:r w:rsidR="006F76FE">
        <w:rPr>
          <w:rFonts w:asciiTheme="minorEastAsia" w:hAnsiTheme="minorEastAsia"/>
          <w:sz w:val="22"/>
        </w:rPr>
        <w:t>.</w:t>
      </w:r>
      <w:r w:rsidR="00307D3F" w:rsidRPr="00602F51">
        <w:rPr>
          <w:rFonts w:asciiTheme="minorEastAsia" w:hAnsiTheme="minorEastAsia" w:hint="eastAsia"/>
          <w:sz w:val="22"/>
        </w:rPr>
        <w:t>業務の名称</w:t>
      </w:r>
    </w:p>
    <w:p w14:paraId="348062C4" w14:textId="0C29A1A7" w:rsidR="00307D3F" w:rsidRPr="00602F51" w:rsidRDefault="00307D3F" w:rsidP="00C02AB7">
      <w:pPr>
        <w:autoSpaceDE w:val="0"/>
        <w:autoSpaceDN w:val="0"/>
        <w:ind w:leftChars="100" w:left="197"/>
        <w:rPr>
          <w:rFonts w:asciiTheme="minorEastAsia" w:hAnsiTheme="minorEastAsia"/>
          <w:sz w:val="22"/>
        </w:rPr>
      </w:pPr>
      <w:r w:rsidRPr="00602F51">
        <w:rPr>
          <w:rFonts w:asciiTheme="minorEastAsia" w:hAnsiTheme="minorEastAsia" w:hint="eastAsia"/>
          <w:sz w:val="22"/>
        </w:rPr>
        <w:t xml:space="preserve">　本業務の名称は、「財務会計システム更新業務」といい、</w:t>
      </w:r>
      <w:r w:rsidR="00EA2996" w:rsidRPr="00602F51">
        <w:rPr>
          <w:rFonts w:asciiTheme="minorEastAsia" w:hAnsiTheme="minorEastAsia" w:hint="eastAsia"/>
          <w:sz w:val="22"/>
        </w:rPr>
        <w:t>更新される財務会計システムは、以下の</w:t>
      </w:r>
      <w:r w:rsidR="00146894">
        <w:rPr>
          <w:rFonts w:asciiTheme="minorEastAsia" w:hAnsiTheme="minorEastAsia" w:hint="eastAsia"/>
          <w:sz w:val="22"/>
        </w:rPr>
        <w:t>業務ができる</w:t>
      </w:r>
      <w:r w:rsidR="00EA2996" w:rsidRPr="00602F51">
        <w:rPr>
          <w:rFonts w:asciiTheme="minorEastAsia" w:hAnsiTheme="minorEastAsia" w:hint="eastAsia"/>
          <w:sz w:val="22"/>
        </w:rPr>
        <w:t>システムとする</w:t>
      </w:r>
      <w:r w:rsidR="00146894">
        <w:rPr>
          <w:rFonts w:asciiTheme="minorEastAsia" w:hAnsiTheme="minorEastAsia" w:hint="eastAsia"/>
          <w:sz w:val="22"/>
        </w:rPr>
        <w:t>。</w:t>
      </w:r>
    </w:p>
    <w:p w14:paraId="3C59D30B" w14:textId="6BD2F2BB" w:rsidR="00EA2996"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1</w:t>
      </w:r>
      <w:r w:rsidRPr="00602F51">
        <w:rPr>
          <w:rFonts w:asciiTheme="minorEastAsia" w:hAnsiTheme="minorEastAsia" w:hint="eastAsia"/>
          <w:sz w:val="22"/>
        </w:rPr>
        <w:t>）</w:t>
      </w:r>
      <w:r w:rsidR="00EA2996" w:rsidRPr="00602F51">
        <w:rPr>
          <w:rFonts w:asciiTheme="minorEastAsia" w:hAnsiTheme="minorEastAsia" w:hint="eastAsia"/>
          <w:sz w:val="22"/>
        </w:rPr>
        <w:t>予算執行</w:t>
      </w:r>
    </w:p>
    <w:p w14:paraId="5D021EAB" w14:textId="0A199096" w:rsidR="00EA2996"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2</w:t>
      </w:r>
      <w:r w:rsidRPr="00602F51">
        <w:rPr>
          <w:rFonts w:asciiTheme="minorEastAsia" w:hAnsiTheme="minorEastAsia" w:hint="eastAsia"/>
          <w:sz w:val="22"/>
        </w:rPr>
        <w:t>）</w:t>
      </w:r>
      <w:r w:rsidR="00EA2996" w:rsidRPr="00602F51">
        <w:rPr>
          <w:rFonts w:asciiTheme="minorEastAsia" w:hAnsiTheme="minorEastAsia" w:hint="eastAsia"/>
          <w:sz w:val="22"/>
        </w:rPr>
        <w:t>予算編成</w:t>
      </w:r>
    </w:p>
    <w:p w14:paraId="33FA488F" w14:textId="6E31019A" w:rsidR="005F0212" w:rsidRPr="00602F51" w:rsidRDefault="005F0212" w:rsidP="00C02AB7">
      <w:pPr>
        <w:autoSpaceDE w:val="0"/>
        <w:autoSpaceDN w:val="0"/>
        <w:ind w:firstLineChars="200" w:firstLine="414"/>
        <w:rPr>
          <w:rFonts w:asciiTheme="minorEastAsia" w:hAnsiTheme="minorEastAsia"/>
          <w:sz w:val="22"/>
        </w:rPr>
      </w:pPr>
      <w:r>
        <w:rPr>
          <w:rFonts w:asciiTheme="minorEastAsia" w:hAnsiTheme="minorEastAsia" w:hint="eastAsia"/>
          <w:sz w:val="22"/>
        </w:rPr>
        <w:t>（3）決算管理</w:t>
      </w:r>
    </w:p>
    <w:p w14:paraId="26DFF2D1" w14:textId="0ED06238" w:rsidR="00EA2996" w:rsidRDefault="00C02AB7" w:rsidP="00D1090F">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5F0212">
        <w:rPr>
          <w:rFonts w:asciiTheme="minorEastAsia" w:hAnsiTheme="minorEastAsia" w:hint="eastAsia"/>
          <w:sz w:val="22"/>
        </w:rPr>
        <w:t>4</w:t>
      </w:r>
      <w:r w:rsidRPr="00602F51">
        <w:rPr>
          <w:rFonts w:asciiTheme="minorEastAsia" w:hAnsiTheme="minorEastAsia" w:hint="eastAsia"/>
          <w:sz w:val="22"/>
        </w:rPr>
        <w:t>）</w:t>
      </w:r>
      <w:r w:rsidR="00EA2996" w:rsidRPr="00602F51">
        <w:rPr>
          <w:rFonts w:asciiTheme="minorEastAsia" w:hAnsiTheme="minorEastAsia" w:hint="eastAsia"/>
          <w:sz w:val="22"/>
        </w:rPr>
        <w:t>決算統計</w:t>
      </w:r>
      <w:r w:rsidR="00D1090F">
        <w:rPr>
          <w:rFonts w:asciiTheme="minorEastAsia" w:hAnsiTheme="minorEastAsia"/>
          <w:sz w:val="22"/>
        </w:rPr>
        <w:t xml:space="preserve"> </w:t>
      </w:r>
    </w:p>
    <w:p w14:paraId="29B08ACB" w14:textId="2AAF7D0A" w:rsidR="00146894" w:rsidRPr="00602F51" w:rsidRDefault="00146894" w:rsidP="00C02AB7">
      <w:pPr>
        <w:autoSpaceDE w:val="0"/>
        <w:autoSpaceDN w:val="0"/>
        <w:ind w:firstLineChars="200" w:firstLine="414"/>
        <w:rPr>
          <w:rFonts w:asciiTheme="minorEastAsia" w:hAnsiTheme="minorEastAsia"/>
          <w:sz w:val="22"/>
        </w:rPr>
      </w:pPr>
      <w:r>
        <w:rPr>
          <w:rFonts w:asciiTheme="minorEastAsia" w:hAnsiTheme="minorEastAsia" w:hint="eastAsia"/>
          <w:sz w:val="22"/>
        </w:rPr>
        <w:t>（</w:t>
      </w:r>
      <w:r w:rsidR="005F0212">
        <w:rPr>
          <w:rFonts w:asciiTheme="minorEastAsia" w:hAnsiTheme="minorEastAsia" w:hint="eastAsia"/>
          <w:sz w:val="22"/>
        </w:rPr>
        <w:t>5</w:t>
      </w:r>
      <w:r>
        <w:rPr>
          <w:rFonts w:asciiTheme="minorEastAsia" w:hAnsiTheme="minorEastAsia" w:hint="eastAsia"/>
          <w:sz w:val="22"/>
        </w:rPr>
        <w:t>）その他</w:t>
      </w:r>
      <w:r w:rsidR="005F0212">
        <w:rPr>
          <w:rFonts w:asciiTheme="minorEastAsia" w:hAnsiTheme="minorEastAsia" w:hint="eastAsia"/>
          <w:sz w:val="22"/>
        </w:rPr>
        <w:t>提案に基づく付加価値業務</w:t>
      </w:r>
    </w:p>
    <w:p w14:paraId="787307AD" w14:textId="00798DDA" w:rsidR="00EA2996" w:rsidRPr="00602F51" w:rsidRDefault="00EA2996" w:rsidP="00C02AB7">
      <w:pPr>
        <w:autoSpaceDE w:val="0"/>
        <w:autoSpaceDN w:val="0"/>
        <w:ind w:firstLineChars="100" w:firstLine="207"/>
        <w:rPr>
          <w:rFonts w:asciiTheme="minorEastAsia" w:hAnsiTheme="minorEastAsia"/>
          <w:sz w:val="22"/>
        </w:rPr>
      </w:pPr>
      <w:r w:rsidRPr="00602F51">
        <w:rPr>
          <w:rFonts w:asciiTheme="minorEastAsia" w:hAnsiTheme="minorEastAsia" w:hint="eastAsia"/>
          <w:sz w:val="22"/>
        </w:rPr>
        <w:t xml:space="preserve">　各システムの詳細は、別紙</w:t>
      </w:r>
      <w:r w:rsidR="00E35081" w:rsidRPr="00E35081">
        <w:rPr>
          <w:rFonts w:asciiTheme="minorEastAsia" w:hAnsiTheme="minorEastAsia" w:hint="eastAsia"/>
          <w:sz w:val="22"/>
        </w:rPr>
        <w:t>機能調査票</w:t>
      </w:r>
      <w:r w:rsidRPr="00602F51">
        <w:rPr>
          <w:rFonts w:asciiTheme="minorEastAsia" w:hAnsiTheme="minorEastAsia" w:hint="eastAsia"/>
          <w:sz w:val="22"/>
        </w:rPr>
        <w:t>を参照のこと。</w:t>
      </w:r>
    </w:p>
    <w:p w14:paraId="6FFA6A30" w14:textId="77777777" w:rsidR="00EA2996" w:rsidRPr="00602F51" w:rsidRDefault="00EA2996" w:rsidP="00113A1E">
      <w:pPr>
        <w:autoSpaceDE w:val="0"/>
        <w:autoSpaceDN w:val="0"/>
        <w:rPr>
          <w:rFonts w:asciiTheme="minorEastAsia" w:hAnsiTheme="minorEastAsia"/>
          <w:sz w:val="22"/>
        </w:rPr>
      </w:pPr>
    </w:p>
    <w:p w14:paraId="74C89477" w14:textId="74A93CD9" w:rsidR="00EA2996" w:rsidRPr="00602F51" w:rsidRDefault="00D1090F"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２</w:t>
      </w:r>
      <w:r w:rsidR="006F76FE">
        <w:rPr>
          <w:rFonts w:asciiTheme="minorEastAsia" w:hAnsiTheme="minorEastAsia" w:hint="eastAsia"/>
          <w:sz w:val="22"/>
        </w:rPr>
        <w:t>.</w:t>
      </w:r>
      <w:r w:rsidR="004B4A64" w:rsidRPr="00602F51">
        <w:rPr>
          <w:rFonts w:asciiTheme="minorEastAsia" w:hAnsiTheme="minorEastAsia" w:hint="eastAsia"/>
          <w:sz w:val="22"/>
        </w:rPr>
        <w:t>導入目的</w:t>
      </w:r>
    </w:p>
    <w:p w14:paraId="684331E9" w14:textId="35F5E896" w:rsidR="005F0212" w:rsidRDefault="007B61C0" w:rsidP="00602F51">
      <w:pPr>
        <w:autoSpaceDE w:val="0"/>
        <w:autoSpaceDN w:val="0"/>
        <w:ind w:leftChars="100" w:left="197"/>
        <w:jc w:val="left"/>
        <w:rPr>
          <w:rFonts w:asciiTheme="minorEastAsia" w:hAnsiTheme="minorEastAsia"/>
          <w:sz w:val="22"/>
        </w:rPr>
      </w:pPr>
      <w:r w:rsidRPr="00602F51">
        <w:rPr>
          <w:rFonts w:asciiTheme="minorEastAsia" w:hAnsiTheme="minorEastAsia" w:hint="eastAsia"/>
          <w:sz w:val="22"/>
        </w:rPr>
        <w:t xml:space="preserve">　本業務は、</w:t>
      </w:r>
      <w:r w:rsidR="00076292">
        <w:rPr>
          <w:rFonts w:asciiTheme="minorEastAsia" w:hAnsiTheme="minorEastAsia" w:hint="eastAsia"/>
          <w:sz w:val="22"/>
        </w:rPr>
        <w:t>経年使用している</w:t>
      </w:r>
      <w:r w:rsidR="003653F6">
        <w:rPr>
          <w:rFonts w:asciiTheme="minorEastAsia" w:hAnsiTheme="minorEastAsia" w:hint="eastAsia"/>
          <w:sz w:val="22"/>
        </w:rPr>
        <w:t>財務会計システムを刷新</w:t>
      </w:r>
      <w:r w:rsidR="00076292">
        <w:rPr>
          <w:rFonts w:asciiTheme="minorEastAsia" w:hAnsiTheme="minorEastAsia" w:hint="eastAsia"/>
          <w:sz w:val="22"/>
        </w:rPr>
        <w:t>し</w:t>
      </w:r>
      <w:r w:rsidR="004B4A64" w:rsidRPr="00602F51">
        <w:rPr>
          <w:rFonts w:asciiTheme="minorEastAsia" w:hAnsiTheme="minorEastAsia" w:hint="eastAsia"/>
          <w:sz w:val="22"/>
        </w:rPr>
        <w:t>、</w:t>
      </w:r>
      <w:r w:rsidR="00076292">
        <w:rPr>
          <w:rFonts w:asciiTheme="minorEastAsia" w:hAnsiTheme="minorEastAsia" w:hint="eastAsia"/>
          <w:sz w:val="22"/>
        </w:rPr>
        <w:t>各機能の操作性や利便性を向上させるだけでなく、自治体</w:t>
      </w:r>
      <w:r w:rsidR="003E4EEB">
        <w:rPr>
          <w:rFonts w:asciiTheme="minorEastAsia" w:hAnsiTheme="minorEastAsia" w:hint="eastAsia"/>
          <w:sz w:val="22"/>
        </w:rPr>
        <w:t>ＤＸ</w:t>
      </w:r>
      <w:r w:rsidR="00076292">
        <w:rPr>
          <w:rFonts w:asciiTheme="minorEastAsia" w:hAnsiTheme="minorEastAsia" w:hint="eastAsia"/>
          <w:sz w:val="22"/>
        </w:rPr>
        <w:t>の推進に資する機能を有するシステムを導入することで事務効率化を図るものである</w:t>
      </w:r>
      <w:r w:rsidR="004B4A64" w:rsidRPr="00602F51">
        <w:rPr>
          <w:rFonts w:asciiTheme="minorEastAsia" w:hAnsiTheme="minorEastAsia" w:hint="eastAsia"/>
          <w:sz w:val="22"/>
        </w:rPr>
        <w:t>。</w:t>
      </w:r>
    </w:p>
    <w:p w14:paraId="4DF4A220" w14:textId="3712A660" w:rsidR="004B4A64" w:rsidRDefault="005F0212" w:rsidP="005F0212">
      <w:pPr>
        <w:autoSpaceDE w:val="0"/>
        <w:autoSpaceDN w:val="0"/>
        <w:ind w:leftChars="100" w:left="197" w:firstLineChars="100" w:firstLine="207"/>
        <w:jc w:val="left"/>
        <w:rPr>
          <w:rFonts w:asciiTheme="minorEastAsia" w:hAnsiTheme="minorEastAsia"/>
          <w:sz w:val="22"/>
        </w:rPr>
      </w:pPr>
      <w:r>
        <w:rPr>
          <w:rFonts w:asciiTheme="minorEastAsia" w:hAnsiTheme="minorEastAsia" w:hint="eastAsia"/>
          <w:sz w:val="22"/>
        </w:rPr>
        <w:t>そのため、今回更新する財務会計システムは、上記（1）から（4）の業務を有していることを基本とし、</w:t>
      </w:r>
      <w:r w:rsidRPr="005F0212">
        <w:rPr>
          <w:rFonts w:asciiTheme="minorEastAsia" w:hAnsiTheme="minorEastAsia" w:hint="eastAsia"/>
          <w:sz w:val="22"/>
        </w:rPr>
        <w:t>豊富な機能、分かりやすい操作性及び安定的な運用管理</w:t>
      </w:r>
      <w:r>
        <w:rPr>
          <w:rFonts w:asciiTheme="minorEastAsia" w:hAnsiTheme="minorEastAsia" w:hint="eastAsia"/>
          <w:sz w:val="22"/>
        </w:rPr>
        <w:t>ができるほか、自治体</w:t>
      </w:r>
      <w:r w:rsidR="003E4EEB">
        <w:rPr>
          <w:rFonts w:asciiTheme="minorEastAsia" w:hAnsiTheme="minorEastAsia" w:hint="eastAsia"/>
          <w:sz w:val="22"/>
        </w:rPr>
        <w:t>ＤＸ</w:t>
      </w:r>
      <w:r>
        <w:rPr>
          <w:rFonts w:asciiTheme="minorEastAsia" w:hAnsiTheme="minorEastAsia" w:hint="eastAsia"/>
          <w:sz w:val="22"/>
        </w:rPr>
        <w:t>の推進に寄与する機能、とりわけ、ペーパーレス化やリモートワークの推進等、デジタル化の推進により業務効率化が図れる機能を積極的に提案できるシステムが望ましい。</w:t>
      </w:r>
    </w:p>
    <w:p w14:paraId="3CFC7A12" w14:textId="18F774A9" w:rsidR="004B4A64" w:rsidRPr="00602F51" w:rsidRDefault="005F0212" w:rsidP="005F0212">
      <w:pPr>
        <w:autoSpaceDE w:val="0"/>
        <w:autoSpaceDN w:val="0"/>
        <w:ind w:leftChars="100" w:left="197"/>
        <w:jc w:val="left"/>
        <w:rPr>
          <w:rFonts w:asciiTheme="minorEastAsia" w:hAnsiTheme="minorEastAsia"/>
          <w:sz w:val="22"/>
        </w:rPr>
      </w:pPr>
      <w:r>
        <w:rPr>
          <w:rFonts w:asciiTheme="minorEastAsia" w:hAnsiTheme="minorEastAsia" w:hint="eastAsia"/>
          <w:sz w:val="22"/>
        </w:rPr>
        <w:t xml:space="preserve">　なお、</w:t>
      </w:r>
      <w:r w:rsidR="004B4A64" w:rsidRPr="00602F51">
        <w:rPr>
          <w:rFonts w:asciiTheme="minorEastAsia" w:hAnsiTheme="minorEastAsia" w:hint="eastAsia"/>
          <w:sz w:val="22"/>
        </w:rPr>
        <w:t>今回構築するシステムは、自庁設置型ではなく、データセンター等の外部施設にサーバを預けるクラウド型のサービス形態とし、カスタマイズを最小限に抑えたパッケージ導入を前提に業務最適化を図り、長期に渡りITコストの抑制を実現するものである。</w:t>
      </w:r>
    </w:p>
    <w:p w14:paraId="3CE3D337" w14:textId="77777777" w:rsidR="004B4A64" w:rsidRPr="00602F51" w:rsidRDefault="004B4A64" w:rsidP="00113A1E">
      <w:pPr>
        <w:autoSpaceDE w:val="0"/>
        <w:autoSpaceDN w:val="0"/>
        <w:rPr>
          <w:rFonts w:asciiTheme="minorEastAsia" w:hAnsiTheme="minorEastAsia"/>
          <w:sz w:val="22"/>
        </w:rPr>
      </w:pPr>
    </w:p>
    <w:p w14:paraId="0B2AB42F" w14:textId="0B4ACEF8" w:rsidR="004B4A64" w:rsidRPr="00602F51" w:rsidRDefault="00D1090F"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３</w:t>
      </w:r>
      <w:r w:rsidR="006F76FE">
        <w:rPr>
          <w:rFonts w:asciiTheme="minorEastAsia" w:hAnsiTheme="minorEastAsia" w:hint="eastAsia"/>
          <w:sz w:val="22"/>
        </w:rPr>
        <w:t>.</w:t>
      </w:r>
      <w:r w:rsidR="004B4A64" w:rsidRPr="00602F51">
        <w:rPr>
          <w:rFonts w:asciiTheme="minorEastAsia" w:hAnsiTheme="minorEastAsia" w:hint="eastAsia"/>
          <w:sz w:val="22"/>
        </w:rPr>
        <w:t>新システムの導入方針</w:t>
      </w:r>
    </w:p>
    <w:p w14:paraId="004F2254" w14:textId="77777777" w:rsidR="006E71CE" w:rsidRPr="00602F51" w:rsidRDefault="004B4A64" w:rsidP="00C02AB7">
      <w:pPr>
        <w:autoSpaceDE w:val="0"/>
        <w:autoSpaceDN w:val="0"/>
        <w:ind w:leftChars="100" w:left="197"/>
        <w:rPr>
          <w:rFonts w:asciiTheme="minorEastAsia" w:hAnsiTheme="minorEastAsia"/>
          <w:sz w:val="22"/>
        </w:rPr>
      </w:pPr>
      <w:r w:rsidRPr="00602F51">
        <w:rPr>
          <w:rFonts w:asciiTheme="minorEastAsia" w:hAnsiTheme="minorEastAsia" w:hint="eastAsia"/>
          <w:sz w:val="22"/>
        </w:rPr>
        <w:t xml:space="preserve">　上記の目的を達成するため、本事業により構築するシステム</w:t>
      </w:r>
      <w:r w:rsidR="00C02AB7" w:rsidRPr="00602F51">
        <w:rPr>
          <w:rFonts w:asciiTheme="minorEastAsia" w:hAnsiTheme="minorEastAsia" w:hint="eastAsia"/>
          <w:sz w:val="22"/>
        </w:rPr>
        <w:t>（</w:t>
      </w:r>
      <w:r w:rsidRPr="00602F51">
        <w:rPr>
          <w:rFonts w:asciiTheme="minorEastAsia" w:hAnsiTheme="minorEastAsia" w:hint="eastAsia"/>
          <w:sz w:val="22"/>
        </w:rPr>
        <w:t>以下「新システム」という。</w:t>
      </w:r>
      <w:r w:rsidR="00C02AB7" w:rsidRPr="00602F51">
        <w:rPr>
          <w:rFonts w:asciiTheme="minorEastAsia" w:hAnsiTheme="minorEastAsia" w:hint="eastAsia"/>
          <w:sz w:val="22"/>
        </w:rPr>
        <w:t>）</w:t>
      </w:r>
      <w:r w:rsidRPr="00602F51">
        <w:rPr>
          <w:rFonts w:asciiTheme="minorEastAsia" w:hAnsiTheme="minorEastAsia" w:hint="eastAsia"/>
          <w:sz w:val="22"/>
        </w:rPr>
        <w:t>の導入にあたっては次に掲げる方針により実施する。</w:t>
      </w:r>
    </w:p>
    <w:p w14:paraId="76E4AD48" w14:textId="225C7E7D" w:rsidR="004B4A64"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1</w:t>
      </w:r>
      <w:r w:rsidRPr="00602F51">
        <w:rPr>
          <w:rFonts w:asciiTheme="minorEastAsia" w:hAnsiTheme="minorEastAsia" w:hint="eastAsia"/>
          <w:sz w:val="22"/>
        </w:rPr>
        <w:t>）</w:t>
      </w:r>
      <w:r w:rsidR="004B4A64" w:rsidRPr="00602F51">
        <w:rPr>
          <w:rFonts w:asciiTheme="minorEastAsia" w:hAnsiTheme="minorEastAsia" w:hint="eastAsia"/>
          <w:sz w:val="22"/>
        </w:rPr>
        <w:t>電子自治体の推進</w:t>
      </w:r>
    </w:p>
    <w:p w14:paraId="3DD888E9" w14:textId="481E162A" w:rsidR="004B4A64" w:rsidRPr="00602F51" w:rsidRDefault="004B4A64"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6E71CE" w:rsidRPr="00602F51">
        <w:rPr>
          <w:rFonts w:asciiTheme="minorEastAsia" w:hAnsiTheme="minorEastAsia" w:hint="eastAsia"/>
          <w:sz w:val="22"/>
        </w:rPr>
        <w:t xml:space="preserve">　　</w:t>
      </w:r>
      <w:r w:rsidRPr="00602F51">
        <w:rPr>
          <w:rFonts w:asciiTheme="minorEastAsia" w:hAnsiTheme="minorEastAsia" w:hint="eastAsia"/>
          <w:sz w:val="22"/>
        </w:rPr>
        <w:t>全国に豊富な実績を持ち、最新のWEB技術を駆使した全国標準型のパッケージであり、</w:t>
      </w:r>
      <w:r w:rsidR="00A153E4" w:rsidRPr="00602F51">
        <w:rPr>
          <w:rFonts w:asciiTheme="minorEastAsia" w:hAnsiTheme="minorEastAsia" w:hint="eastAsia"/>
          <w:sz w:val="22"/>
        </w:rPr>
        <w:t>事務効率化</w:t>
      </w:r>
      <w:r w:rsidRPr="00602F51">
        <w:rPr>
          <w:rFonts w:asciiTheme="minorEastAsia" w:hAnsiTheme="minorEastAsia" w:hint="eastAsia"/>
          <w:sz w:val="22"/>
        </w:rPr>
        <w:t>を</w:t>
      </w:r>
      <w:r w:rsidR="00A153E4" w:rsidRPr="00602F51">
        <w:rPr>
          <w:rFonts w:asciiTheme="minorEastAsia" w:hAnsiTheme="minorEastAsia" w:hint="eastAsia"/>
          <w:sz w:val="22"/>
        </w:rPr>
        <w:t>実現</w:t>
      </w:r>
      <w:r w:rsidRPr="00602F51">
        <w:rPr>
          <w:rFonts w:asciiTheme="minorEastAsia" w:hAnsiTheme="minorEastAsia" w:hint="eastAsia"/>
          <w:sz w:val="22"/>
        </w:rPr>
        <w:t>する</w:t>
      </w:r>
      <w:r w:rsidR="00A153E4" w:rsidRPr="00602F51">
        <w:rPr>
          <w:rFonts w:asciiTheme="minorEastAsia" w:hAnsiTheme="minorEastAsia" w:hint="eastAsia"/>
          <w:sz w:val="22"/>
        </w:rPr>
        <w:t>システムであること。</w:t>
      </w:r>
    </w:p>
    <w:p w14:paraId="37092E22" w14:textId="6029F3B3" w:rsidR="004B4A64" w:rsidRPr="00602F51" w:rsidRDefault="00C02AB7" w:rsidP="00C02AB7">
      <w:pPr>
        <w:autoSpaceDE w:val="0"/>
        <w:autoSpaceDN w:val="0"/>
        <w:ind w:leftChars="200" w:left="39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2</w:t>
      </w:r>
      <w:r w:rsidRPr="00602F51">
        <w:rPr>
          <w:rFonts w:asciiTheme="minorEastAsia" w:hAnsiTheme="minorEastAsia" w:hint="eastAsia"/>
          <w:sz w:val="22"/>
        </w:rPr>
        <w:t>）</w:t>
      </w:r>
      <w:r w:rsidR="00A153E4" w:rsidRPr="00602F51">
        <w:rPr>
          <w:rFonts w:asciiTheme="minorEastAsia" w:hAnsiTheme="minorEastAsia" w:hint="eastAsia"/>
          <w:sz w:val="22"/>
        </w:rPr>
        <w:t>保守費用等の抑制</w:t>
      </w:r>
    </w:p>
    <w:p w14:paraId="763B9FDF" w14:textId="1C066A7D" w:rsidR="00A153E4" w:rsidRPr="00602F51" w:rsidRDefault="00A153E4"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6E71CE" w:rsidRPr="00602F51">
        <w:rPr>
          <w:rFonts w:asciiTheme="minorEastAsia" w:hAnsiTheme="minorEastAsia" w:hint="eastAsia"/>
          <w:sz w:val="22"/>
        </w:rPr>
        <w:t xml:space="preserve">　　</w:t>
      </w:r>
      <w:r w:rsidRPr="00602F51">
        <w:rPr>
          <w:rFonts w:asciiTheme="minorEastAsia" w:hAnsiTheme="minorEastAsia" w:hint="eastAsia"/>
          <w:sz w:val="22"/>
        </w:rPr>
        <w:t>自治体間で業務に差異が想定される内容についても、パラメータによる制御等により、原則的にカスタマイズによる追加費用を発生することなく運用することができる全国標準的なパッケージシステムであること。なお、当該パッケージシステムは、</w:t>
      </w:r>
      <w:r w:rsidR="00755466">
        <w:rPr>
          <w:rFonts w:asciiTheme="minorEastAsia" w:hAnsiTheme="minorEastAsia" w:hint="eastAsia"/>
          <w:sz w:val="22"/>
        </w:rPr>
        <w:t>全国で30団体以上、愛知県内で</w:t>
      </w:r>
      <w:r w:rsidRPr="00602F51">
        <w:rPr>
          <w:rFonts w:asciiTheme="minorEastAsia" w:hAnsiTheme="minorEastAsia" w:hint="eastAsia"/>
          <w:sz w:val="22"/>
        </w:rPr>
        <w:t>納入実績がある開発元が構築したものであり、法制度改正等における保守費用や職</w:t>
      </w:r>
      <w:r w:rsidRPr="00602F51">
        <w:rPr>
          <w:rFonts w:asciiTheme="minorEastAsia" w:hAnsiTheme="minorEastAsia" w:hint="eastAsia"/>
          <w:sz w:val="22"/>
        </w:rPr>
        <w:lastRenderedPageBreak/>
        <w:t>員負担の軽減が実現できること。</w:t>
      </w:r>
    </w:p>
    <w:p w14:paraId="68711FD3" w14:textId="7C5CCB28" w:rsidR="004B4A64" w:rsidRPr="00602F51" w:rsidRDefault="00C02AB7" w:rsidP="00C02AB7">
      <w:pPr>
        <w:autoSpaceDE w:val="0"/>
        <w:autoSpaceDN w:val="0"/>
        <w:ind w:leftChars="200" w:left="39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3</w:t>
      </w:r>
      <w:r w:rsidRPr="00602F51">
        <w:rPr>
          <w:rFonts w:asciiTheme="minorEastAsia" w:hAnsiTheme="minorEastAsia" w:hint="eastAsia"/>
          <w:sz w:val="22"/>
        </w:rPr>
        <w:t>）</w:t>
      </w:r>
      <w:r w:rsidR="00A153E4" w:rsidRPr="00602F51">
        <w:rPr>
          <w:rFonts w:asciiTheme="minorEastAsia" w:hAnsiTheme="minorEastAsia" w:hint="eastAsia"/>
          <w:sz w:val="22"/>
        </w:rPr>
        <w:t>システム調達の自由度の確保</w:t>
      </w:r>
    </w:p>
    <w:p w14:paraId="56DEDE8F" w14:textId="77777777" w:rsidR="00A153E4" w:rsidRPr="00602F51" w:rsidRDefault="00A153E4"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6E71CE" w:rsidRPr="00602F51">
        <w:rPr>
          <w:rFonts w:asciiTheme="minorEastAsia" w:hAnsiTheme="minorEastAsia" w:hint="eastAsia"/>
          <w:sz w:val="22"/>
        </w:rPr>
        <w:t xml:space="preserve">　　</w:t>
      </w:r>
      <w:r w:rsidRPr="00602F51">
        <w:rPr>
          <w:rFonts w:asciiTheme="minorEastAsia" w:hAnsiTheme="minorEastAsia" w:hint="eastAsia"/>
          <w:sz w:val="22"/>
        </w:rPr>
        <w:t>ハードウェアとソフトウェアの個別調達などシステム調達の自由度を確保するため</w:t>
      </w:r>
      <w:r w:rsidR="00605095" w:rsidRPr="00602F51">
        <w:rPr>
          <w:rFonts w:asciiTheme="minorEastAsia" w:hAnsiTheme="minorEastAsia" w:hint="eastAsia"/>
          <w:sz w:val="22"/>
        </w:rPr>
        <w:t>、クライアントとして使用する内部情報系ネットワークに接続されている端末には、専用のソフトウェアのインストールや特別な環境設定をすることなく使用できる物であること。</w:t>
      </w:r>
    </w:p>
    <w:p w14:paraId="3F0CE5EC" w14:textId="5872B8E8" w:rsidR="004B4A64" w:rsidRPr="00602F51" w:rsidRDefault="00C02AB7" w:rsidP="00C02AB7">
      <w:pPr>
        <w:autoSpaceDE w:val="0"/>
        <w:autoSpaceDN w:val="0"/>
        <w:ind w:leftChars="200" w:left="39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4</w:t>
      </w:r>
      <w:r w:rsidRPr="00602F51">
        <w:rPr>
          <w:rFonts w:asciiTheme="minorEastAsia" w:hAnsiTheme="minorEastAsia" w:hint="eastAsia"/>
          <w:sz w:val="22"/>
        </w:rPr>
        <w:t>）</w:t>
      </w:r>
      <w:r w:rsidR="00605095" w:rsidRPr="00602F51">
        <w:rPr>
          <w:rFonts w:asciiTheme="minorEastAsia" w:hAnsiTheme="minorEastAsia" w:hint="eastAsia"/>
          <w:sz w:val="22"/>
        </w:rPr>
        <w:t>容易な操作性と情報資源の活用</w:t>
      </w:r>
    </w:p>
    <w:p w14:paraId="6CDD5DA2" w14:textId="77777777" w:rsidR="00605095" w:rsidRPr="00602F51" w:rsidRDefault="00605095"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6E71CE" w:rsidRPr="00602F51">
        <w:rPr>
          <w:rFonts w:asciiTheme="minorEastAsia" w:hAnsiTheme="minorEastAsia" w:hint="eastAsia"/>
          <w:sz w:val="22"/>
        </w:rPr>
        <w:t xml:space="preserve">　　</w:t>
      </w:r>
      <w:r w:rsidRPr="00602F51">
        <w:rPr>
          <w:rFonts w:asciiTheme="minorEastAsia" w:hAnsiTheme="minorEastAsia" w:hint="eastAsia"/>
          <w:sz w:val="22"/>
        </w:rPr>
        <w:t>容易な操作により事務が執行できるシステムであり、また、各業務においてデータベース上に蓄積された情報については、特別な知識がなくとも、情報の検索や表計算ソフト等に加工ができる状態で抽出ができる仕組みを有すること。</w:t>
      </w:r>
    </w:p>
    <w:p w14:paraId="035DF3F6" w14:textId="77777777" w:rsidR="00605095" w:rsidRPr="00602F51" w:rsidRDefault="00605095" w:rsidP="00113A1E">
      <w:pPr>
        <w:autoSpaceDE w:val="0"/>
        <w:autoSpaceDN w:val="0"/>
        <w:rPr>
          <w:rFonts w:asciiTheme="minorEastAsia" w:hAnsiTheme="minorEastAsia"/>
          <w:sz w:val="22"/>
        </w:rPr>
      </w:pPr>
    </w:p>
    <w:p w14:paraId="4664CB41" w14:textId="2ADD30DD" w:rsidR="00605095" w:rsidRPr="00602F51" w:rsidRDefault="00605095" w:rsidP="00113A1E">
      <w:pPr>
        <w:autoSpaceDE w:val="0"/>
        <w:autoSpaceDN w:val="0"/>
        <w:rPr>
          <w:rFonts w:asciiTheme="minorEastAsia" w:hAnsiTheme="minorEastAsia"/>
          <w:sz w:val="22"/>
        </w:rPr>
      </w:pPr>
      <w:r w:rsidRPr="00602F51">
        <w:rPr>
          <w:rFonts w:asciiTheme="minorEastAsia" w:hAnsiTheme="minorEastAsia" w:hint="eastAsia"/>
          <w:sz w:val="22"/>
        </w:rPr>
        <w:t>第</w:t>
      </w:r>
      <w:r w:rsidR="00D1090F">
        <w:rPr>
          <w:rFonts w:asciiTheme="minorEastAsia" w:hAnsiTheme="minorEastAsia" w:hint="eastAsia"/>
          <w:sz w:val="22"/>
        </w:rPr>
        <w:t>２</w:t>
      </w:r>
      <w:r w:rsidRPr="00602F51">
        <w:rPr>
          <w:rFonts w:asciiTheme="minorEastAsia" w:hAnsiTheme="minorEastAsia" w:hint="eastAsia"/>
          <w:sz w:val="22"/>
        </w:rPr>
        <w:t>章　新システムの構築業務等の詳細</w:t>
      </w:r>
    </w:p>
    <w:p w14:paraId="23D660DF" w14:textId="77777777" w:rsidR="006E71CE" w:rsidRPr="00602F51" w:rsidRDefault="006E71CE" w:rsidP="00113A1E">
      <w:pPr>
        <w:autoSpaceDE w:val="0"/>
        <w:autoSpaceDN w:val="0"/>
        <w:rPr>
          <w:rFonts w:asciiTheme="minorEastAsia" w:hAnsiTheme="minorEastAsia"/>
          <w:sz w:val="22"/>
        </w:rPr>
      </w:pPr>
    </w:p>
    <w:p w14:paraId="724EFFD5" w14:textId="0D2EB929" w:rsidR="00605095" w:rsidRPr="00602F51" w:rsidRDefault="00D1090F"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１</w:t>
      </w:r>
      <w:r w:rsidR="006F76FE">
        <w:rPr>
          <w:rFonts w:asciiTheme="minorEastAsia" w:hAnsiTheme="minorEastAsia" w:hint="eastAsia"/>
          <w:sz w:val="22"/>
        </w:rPr>
        <w:t>.</w:t>
      </w:r>
      <w:r w:rsidR="00605095" w:rsidRPr="00602F51">
        <w:rPr>
          <w:rFonts w:asciiTheme="minorEastAsia" w:hAnsiTheme="minorEastAsia" w:hint="eastAsia"/>
          <w:sz w:val="22"/>
        </w:rPr>
        <w:t>新システムの対象業務及び稼働時期</w:t>
      </w:r>
    </w:p>
    <w:p w14:paraId="5BB990C1" w14:textId="77777777" w:rsidR="00605095" w:rsidRPr="00602F51" w:rsidRDefault="00605095" w:rsidP="00C02AB7">
      <w:pPr>
        <w:autoSpaceDE w:val="0"/>
        <w:autoSpaceDN w:val="0"/>
        <w:ind w:leftChars="100" w:left="197"/>
        <w:rPr>
          <w:rFonts w:asciiTheme="minorEastAsia" w:hAnsiTheme="minorEastAsia"/>
          <w:sz w:val="22"/>
        </w:rPr>
      </w:pPr>
      <w:r w:rsidRPr="00602F51">
        <w:rPr>
          <w:rFonts w:asciiTheme="minorEastAsia" w:hAnsiTheme="minorEastAsia" w:hint="eastAsia"/>
          <w:sz w:val="22"/>
        </w:rPr>
        <w:t xml:space="preserve">　各システムは、次に掲げる業務システムにより構成し、指定する時期に稼働させること。</w:t>
      </w:r>
    </w:p>
    <w:tbl>
      <w:tblPr>
        <w:tblStyle w:val="ae"/>
        <w:tblW w:w="0" w:type="auto"/>
        <w:tblInd w:w="0" w:type="dxa"/>
        <w:tblLook w:val="04A0" w:firstRow="1" w:lastRow="0" w:firstColumn="1" w:lastColumn="0" w:noHBand="0" w:noVBand="1"/>
      </w:tblPr>
      <w:tblGrid>
        <w:gridCol w:w="1910"/>
        <w:gridCol w:w="4131"/>
        <w:gridCol w:w="3019"/>
      </w:tblGrid>
      <w:tr w:rsidR="00D1090F" w:rsidRPr="00D1090F" w14:paraId="4027EE14" w14:textId="77777777" w:rsidTr="00D1090F">
        <w:tc>
          <w:tcPr>
            <w:tcW w:w="1951" w:type="dxa"/>
            <w:tcBorders>
              <w:top w:val="single" w:sz="4" w:space="0" w:color="auto"/>
              <w:left w:val="single" w:sz="4" w:space="0" w:color="auto"/>
              <w:bottom w:val="single" w:sz="4" w:space="0" w:color="auto"/>
              <w:right w:val="single" w:sz="4" w:space="0" w:color="auto"/>
            </w:tcBorders>
            <w:vAlign w:val="center"/>
            <w:hideMark/>
          </w:tcPr>
          <w:p w14:paraId="3B06042C" w14:textId="77777777" w:rsidR="00D1090F" w:rsidRPr="00D1090F" w:rsidRDefault="00D1090F" w:rsidP="00D1090F">
            <w:pPr>
              <w:autoSpaceDE w:val="0"/>
              <w:autoSpaceDN w:val="0"/>
              <w:jc w:val="center"/>
              <w:rPr>
                <w:rFonts w:ascii="ＭＳ 明朝" w:eastAsia="ＭＳ 明朝" w:hAnsi="ＭＳ 明朝"/>
                <w:sz w:val="22"/>
              </w:rPr>
            </w:pPr>
            <w:r w:rsidRPr="00D1090F">
              <w:rPr>
                <w:rFonts w:ascii="ＭＳ 明朝" w:eastAsia="ＭＳ 明朝" w:hAnsi="ＭＳ 明朝" w:hint="eastAsia"/>
                <w:sz w:val="22"/>
              </w:rPr>
              <w:t>機能</w:t>
            </w:r>
          </w:p>
        </w:tc>
        <w:tc>
          <w:tcPr>
            <w:tcW w:w="4227" w:type="dxa"/>
            <w:tcBorders>
              <w:top w:val="single" w:sz="4" w:space="0" w:color="auto"/>
              <w:left w:val="single" w:sz="4" w:space="0" w:color="auto"/>
              <w:bottom w:val="single" w:sz="4" w:space="0" w:color="auto"/>
              <w:right w:val="single" w:sz="4" w:space="0" w:color="auto"/>
            </w:tcBorders>
            <w:vAlign w:val="center"/>
            <w:hideMark/>
          </w:tcPr>
          <w:p w14:paraId="70DAEE5D" w14:textId="77777777" w:rsidR="00D1090F" w:rsidRPr="00D1090F" w:rsidRDefault="00D1090F" w:rsidP="00D1090F">
            <w:pPr>
              <w:autoSpaceDE w:val="0"/>
              <w:autoSpaceDN w:val="0"/>
              <w:jc w:val="center"/>
              <w:rPr>
                <w:rFonts w:ascii="ＭＳ 明朝" w:eastAsia="ＭＳ 明朝" w:hAnsi="ＭＳ 明朝"/>
                <w:sz w:val="22"/>
              </w:rPr>
            </w:pPr>
            <w:r w:rsidRPr="00D1090F">
              <w:rPr>
                <w:rFonts w:ascii="ＭＳ 明朝" w:eastAsia="ＭＳ 明朝" w:hAnsi="ＭＳ 明朝" w:hint="eastAsia"/>
                <w:sz w:val="22"/>
              </w:rPr>
              <w:t>業務</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9F75295" w14:textId="77777777" w:rsidR="00D1090F" w:rsidRPr="00D1090F" w:rsidRDefault="00D1090F" w:rsidP="00D1090F">
            <w:pPr>
              <w:autoSpaceDE w:val="0"/>
              <w:autoSpaceDN w:val="0"/>
              <w:jc w:val="center"/>
              <w:rPr>
                <w:rFonts w:ascii="ＭＳ 明朝" w:eastAsia="ＭＳ 明朝" w:hAnsi="ＭＳ 明朝"/>
                <w:sz w:val="22"/>
              </w:rPr>
            </w:pPr>
            <w:r w:rsidRPr="00D1090F">
              <w:rPr>
                <w:rFonts w:ascii="ＭＳ 明朝" w:eastAsia="ＭＳ 明朝" w:hAnsi="ＭＳ 明朝" w:hint="eastAsia"/>
                <w:sz w:val="22"/>
              </w:rPr>
              <w:t>稼働時期</w:t>
            </w:r>
          </w:p>
        </w:tc>
      </w:tr>
      <w:tr w:rsidR="00D1090F" w:rsidRPr="00D1090F" w14:paraId="65CB7B75" w14:textId="77777777" w:rsidTr="00D1090F">
        <w:tc>
          <w:tcPr>
            <w:tcW w:w="1951" w:type="dxa"/>
            <w:tcBorders>
              <w:top w:val="single" w:sz="4" w:space="0" w:color="auto"/>
              <w:left w:val="single" w:sz="4" w:space="0" w:color="auto"/>
              <w:bottom w:val="single" w:sz="4" w:space="0" w:color="auto"/>
              <w:right w:val="single" w:sz="4" w:space="0" w:color="auto"/>
            </w:tcBorders>
            <w:vAlign w:val="center"/>
            <w:hideMark/>
          </w:tcPr>
          <w:p w14:paraId="56E547D6" w14:textId="77777777" w:rsidR="00D1090F" w:rsidRPr="00D1090F" w:rsidRDefault="00D1090F" w:rsidP="00D1090F">
            <w:pPr>
              <w:autoSpaceDE w:val="0"/>
              <w:autoSpaceDN w:val="0"/>
              <w:jc w:val="center"/>
              <w:rPr>
                <w:rFonts w:ascii="ＭＳ 明朝" w:eastAsia="ＭＳ 明朝" w:hAnsi="ＭＳ 明朝"/>
                <w:sz w:val="22"/>
              </w:rPr>
            </w:pPr>
            <w:r w:rsidRPr="00D1090F">
              <w:rPr>
                <w:rFonts w:ascii="ＭＳ 明朝" w:eastAsia="ＭＳ 明朝" w:hAnsi="ＭＳ 明朝" w:hint="eastAsia"/>
                <w:sz w:val="22"/>
              </w:rPr>
              <w:t>予算編成</w:t>
            </w:r>
          </w:p>
        </w:tc>
        <w:tc>
          <w:tcPr>
            <w:tcW w:w="4227" w:type="dxa"/>
            <w:tcBorders>
              <w:top w:val="single" w:sz="4" w:space="0" w:color="auto"/>
              <w:left w:val="single" w:sz="4" w:space="0" w:color="auto"/>
              <w:bottom w:val="single" w:sz="4" w:space="0" w:color="auto"/>
              <w:right w:val="single" w:sz="4" w:space="0" w:color="auto"/>
            </w:tcBorders>
            <w:hideMark/>
          </w:tcPr>
          <w:p w14:paraId="3501BD07" w14:textId="77777777" w:rsidR="00D1090F" w:rsidRPr="00D1090F" w:rsidRDefault="00D1090F" w:rsidP="00D1090F">
            <w:pPr>
              <w:autoSpaceDE w:val="0"/>
              <w:autoSpaceDN w:val="0"/>
              <w:rPr>
                <w:rFonts w:ascii="ＭＳ 明朝" w:eastAsia="ＭＳ 明朝" w:hAnsi="ＭＳ 明朝"/>
                <w:sz w:val="22"/>
              </w:rPr>
            </w:pPr>
            <w:r w:rsidRPr="00D1090F">
              <w:rPr>
                <w:rFonts w:ascii="ＭＳ 明朝" w:eastAsia="ＭＳ 明朝" w:hAnsi="ＭＳ 明朝" w:hint="eastAsia"/>
                <w:sz w:val="22"/>
              </w:rPr>
              <w:t>予算要求、予算査定、予算書作成、各種帳票・CSV出力、各種保守</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EBD78AE" w14:textId="77777777" w:rsidR="00D1090F" w:rsidRPr="00D1090F" w:rsidRDefault="00D1090F" w:rsidP="00D1090F">
            <w:pPr>
              <w:autoSpaceDE w:val="0"/>
              <w:autoSpaceDN w:val="0"/>
              <w:jc w:val="center"/>
              <w:rPr>
                <w:rFonts w:ascii="ＭＳ 明朝" w:eastAsia="ＭＳ 明朝" w:hAnsi="ＭＳ 明朝"/>
                <w:sz w:val="22"/>
              </w:rPr>
            </w:pPr>
            <w:r w:rsidRPr="00D1090F">
              <w:rPr>
                <w:rFonts w:ascii="ＭＳ 明朝" w:eastAsia="ＭＳ 明朝" w:hAnsi="ＭＳ 明朝" w:hint="eastAsia"/>
                <w:sz w:val="22"/>
              </w:rPr>
              <w:t>令和５年10月１日</w:t>
            </w:r>
          </w:p>
        </w:tc>
      </w:tr>
      <w:tr w:rsidR="00D1090F" w:rsidRPr="00D1090F" w14:paraId="2DB87A15" w14:textId="77777777" w:rsidTr="00D1090F">
        <w:tc>
          <w:tcPr>
            <w:tcW w:w="1951" w:type="dxa"/>
            <w:tcBorders>
              <w:top w:val="single" w:sz="4" w:space="0" w:color="auto"/>
              <w:left w:val="single" w:sz="4" w:space="0" w:color="auto"/>
              <w:bottom w:val="single" w:sz="4" w:space="0" w:color="auto"/>
              <w:right w:val="single" w:sz="4" w:space="0" w:color="auto"/>
            </w:tcBorders>
            <w:vAlign w:val="center"/>
            <w:hideMark/>
          </w:tcPr>
          <w:p w14:paraId="4A4C25F3" w14:textId="77777777" w:rsidR="00D1090F" w:rsidRPr="00D1090F" w:rsidRDefault="00D1090F" w:rsidP="00D1090F">
            <w:pPr>
              <w:autoSpaceDE w:val="0"/>
              <w:autoSpaceDN w:val="0"/>
              <w:jc w:val="center"/>
              <w:rPr>
                <w:rFonts w:ascii="ＭＳ 明朝" w:eastAsia="ＭＳ 明朝" w:hAnsi="ＭＳ 明朝"/>
                <w:sz w:val="22"/>
              </w:rPr>
            </w:pPr>
            <w:r w:rsidRPr="00D1090F">
              <w:rPr>
                <w:rFonts w:ascii="ＭＳ 明朝" w:eastAsia="ＭＳ 明朝" w:hAnsi="ＭＳ 明朝" w:hint="eastAsia"/>
                <w:sz w:val="22"/>
              </w:rPr>
              <w:t>予算執行</w:t>
            </w:r>
          </w:p>
        </w:tc>
        <w:tc>
          <w:tcPr>
            <w:tcW w:w="4227" w:type="dxa"/>
            <w:tcBorders>
              <w:top w:val="single" w:sz="4" w:space="0" w:color="auto"/>
              <w:left w:val="single" w:sz="4" w:space="0" w:color="auto"/>
              <w:bottom w:val="single" w:sz="4" w:space="0" w:color="auto"/>
              <w:right w:val="single" w:sz="4" w:space="0" w:color="auto"/>
            </w:tcBorders>
            <w:hideMark/>
          </w:tcPr>
          <w:p w14:paraId="6658AB13" w14:textId="50DF756D" w:rsidR="00D1090F" w:rsidRPr="00D1090F" w:rsidRDefault="00D1090F" w:rsidP="00F06BCD">
            <w:pPr>
              <w:autoSpaceDE w:val="0"/>
              <w:autoSpaceDN w:val="0"/>
              <w:rPr>
                <w:rFonts w:ascii="ＭＳ 明朝" w:eastAsia="ＭＳ 明朝" w:hAnsi="ＭＳ 明朝"/>
                <w:sz w:val="22"/>
              </w:rPr>
            </w:pPr>
            <w:r w:rsidRPr="00D1090F">
              <w:rPr>
                <w:rFonts w:ascii="ＭＳ 明朝" w:eastAsia="ＭＳ 明朝" w:hAnsi="ＭＳ 明朝" w:hint="eastAsia"/>
                <w:sz w:val="22"/>
              </w:rPr>
              <w:t>予算配当、執行計画、予算繰越、予算流用、予備費充用、調定、還付、収納、支出負担行為、支出命令、支出負担行為</w:t>
            </w:r>
            <w:r w:rsidR="00133590">
              <w:rPr>
                <w:rFonts w:ascii="ＭＳ 明朝" w:eastAsia="ＭＳ 明朝" w:hAnsi="ＭＳ 明朝" w:hint="eastAsia"/>
                <w:sz w:val="22"/>
              </w:rPr>
              <w:t>兼</w:t>
            </w:r>
            <w:r w:rsidRPr="00D1090F">
              <w:rPr>
                <w:rFonts w:ascii="ＭＳ 明朝" w:eastAsia="ＭＳ 明朝" w:hAnsi="ＭＳ 明朝" w:hint="eastAsia"/>
                <w:sz w:val="22"/>
              </w:rPr>
              <w:t>支出命令、精算・戻入、支払、監査資料、歳計外現金、受入</w:t>
            </w:r>
          </w:p>
        </w:tc>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72A7E2E6" w14:textId="77777777" w:rsidR="00D1090F" w:rsidRPr="00D1090F" w:rsidRDefault="00D1090F" w:rsidP="00D1090F">
            <w:pPr>
              <w:autoSpaceDE w:val="0"/>
              <w:autoSpaceDN w:val="0"/>
              <w:jc w:val="center"/>
              <w:rPr>
                <w:rFonts w:ascii="ＭＳ 明朝" w:eastAsia="ＭＳ 明朝" w:hAnsi="ＭＳ 明朝"/>
                <w:sz w:val="22"/>
              </w:rPr>
            </w:pPr>
            <w:r w:rsidRPr="00D1090F">
              <w:rPr>
                <w:rFonts w:ascii="ＭＳ 明朝" w:eastAsia="ＭＳ 明朝" w:hAnsi="ＭＳ 明朝" w:hint="eastAsia"/>
                <w:sz w:val="22"/>
              </w:rPr>
              <w:t>令和６年４月１日</w:t>
            </w:r>
          </w:p>
        </w:tc>
      </w:tr>
      <w:tr w:rsidR="00076292" w:rsidRPr="00D1090F" w14:paraId="4D797E73" w14:textId="77777777" w:rsidTr="00D1090F">
        <w:tc>
          <w:tcPr>
            <w:tcW w:w="1951" w:type="dxa"/>
            <w:tcBorders>
              <w:top w:val="single" w:sz="4" w:space="0" w:color="auto"/>
              <w:left w:val="single" w:sz="4" w:space="0" w:color="auto"/>
              <w:bottom w:val="single" w:sz="4" w:space="0" w:color="auto"/>
              <w:right w:val="single" w:sz="4" w:space="0" w:color="auto"/>
            </w:tcBorders>
            <w:vAlign w:val="center"/>
          </w:tcPr>
          <w:p w14:paraId="65E636C7" w14:textId="0D9DC3D2" w:rsidR="00076292" w:rsidRPr="00D1090F" w:rsidRDefault="00076292" w:rsidP="00D1090F">
            <w:pPr>
              <w:autoSpaceDE w:val="0"/>
              <w:autoSpaceDN w:val="0"/>
              <w:jc w:val="center"/>
              <w:rPr>
                <w:rFonts w:ascii="ＭＳ 明朝" w:eastAsia="ＭＳ 明朝" w:hAnsi="ＭＳ 明朝"/>
                <w:sz w:val="22"/>
              </w:rPr>
            </w:pPr>
            <w:r>
              <w:rPr>
                <w:rFonts w:ascii="ＭＳ 明朝" w:eastAsia="ＭＳ 明朝" w:hAnsi="ＭＳ 明朝" w:hint="eastAsia"/>
                <w:sz w:val="22"/>
              </w:rPr>
              <w:t>決算</w:t>
            </w:r>
            <w:r w:rsidR="005F0212">
              <w:rPr>
                <w:rFonts w:ascii="ＭＳ 明朝" w:eastAsia="ＭＳ 明朝" w:hAnsi="ＭＳ 明朝" w:hint="eastAsia"/>
                <w:sz w:val="22"/>
              </w:rPr>
              <w:t>管理</w:t>
            </w:r>
          </w:p>
        </w:tc>
        <w:tc>
          <w:tcPr>
            <w:tcW w:w="4227" w:type="dxa"/>
            <w:tcBorders>
              <w:top w:val="single" w:sz="4" w:space="0" w:color="auto"/>
              <w:left w:val="single" w:sz="4" w:space="0" w:color="auto"/>
              <w:bottom w:val="single" w:sz="4" w:space="0" w:color="auto"/>
              <w:right w:val="single" w:sz="4" w:space="0" w:color="auto"/>
            </w:tcBorders>
          </w:tcPr>
          <w:p w14:paraId="4BD0531F" w14:textId="6DB614C5" w:rsidR="00076292" w:rsidRPr="00D1090F" w:rsidRDefault="00076292" w:rsidP="00D1090F">
            <w:pPr>
              <w:autoSpaceDE w:val="0"/>
              <w:autoSpaceDN w:val="0"/>
              <w:rPr>
                <w:rFonts w:ascii="ＭＳ 明朝" w:eastAsia="ＭＳ 明朝" w:hAnsi="ＭＳ 明朝"/>
                <w:sz w:val="22"/>
              </w:rPr>
            </w:pPr>
            <w:r>
              <w:rPr>
                <w:rFonts w:ascii="ＭＳ 明朝" w:eastAsia="ＭＳ 明朝" w:hAnsi="ＭＳ 明朝" w:hint="eastAsia"/>
                <w:sz w:val="22"/>
              </w:rPr>
              <w:t>決算書、備考欄作成、集計表作成</w:t>
            </w:r>
          </w:p>
        </w:tc>
        <w:tc>
          <w:tcPr>
            <w:tcW w:w="3090" w:type="dxa"/>
            <w:vMerge/>
            <w:tcBorders>
              <w:top w:val="single" w:sz="4" w:space="0" w:color="auto"/>
              <w:left w:val="single" w:sz="4" w:space="0" w:color="auto"/>
              <w:bottom w:val="single" w:sz="4" w:space="0" w:color="auto"/>
              <w:right w:val="single" w:sz="4" w:space="0" w:color="auto"/>
            </w:tcBorders>
            <w:vAlign w:val="center"/>
          </w:tcPr>
          <w:p w14:paraId="1211BC82" w14:textId="77777777" w:rsidR="00076292" w:rsidRPr="00D1090F" w:rsidRDefault="00076292" w:rsidP="00D1090F">
            <w:pPr>
              <w:autoSpaceDE w:val="0"/>
              <w:autoSpaceDN w:val="0"/>
              <w:jc w:val="center"/>
              <w:rPr>
                <w:rFonts w:ascii="ＭＳ 明朝" w:eastAsia="ＭＳ 明朝" w:hAnsi="ＭＳ 明朝"/>
                <w:sz w:val="22"/>
              </w:rPr>
            </w:pPr>
          </w:p>
        </w:tc>
      </w:tr>
      <w:tr w:rsidR="00D1090F" w:rsidRPr="00D1090F" w14:paraId="54AAD3AE" w14:textId="77777777" w:rsidTr="00D1090F">
        <w:tc>
          <w:tcPr>
            <w:tcW w:w="1951" w:type="dxa"/>
            <w:tcBorders>
              <w:top w:val="single" w:sz="4" w:space="0" w:color="auto"/>
              <w:left w:val="single" w:sz="4" w:space="0" w:color="auto"/>
              <w:bottom w:val="single" w:sz="4" w:space="0" w:color="auto"/>
              <w:right w:val="single" w:sz="4" w:space="0" w:color="auto"/>
            </w:tcBorders>
            <w:vAlign w:val="center"/>
            <w:hideMark/>
          </w:tcPr>
          <w:p w14:paraId="19303A18" w14:textId="77777777" w:rsidR="00D1090F" w:rsidRPr="00D1090F" w:rsidRDefault="00D1090F" w:rsidP="00D1090F">
            <w:pPr>
              <w:autoSpaceDE w:val="0"/>
              <w:autoSpaceDN w:val="0"/>
              <w:jc w:val="center"/>
              <w:rPr>
                <w:rFonts w:ascii="ＭＳ 明朝" w:eastAsia="ＭＳ 明朝" w:hAnsi="ＭＳ 明朝"/>
                <w:sz w:val="22"/>
              </w:rPr>
            </w:pPr>
            <w:r w:rsidRPr="00D1090F">
              <w:rPr>
                <w:rFonts w:ascii="ＭＳ 明朝" w:eastAsia="ＭＳ 明朝" w:hAnsi="ＭＳ 明朝" w:hint="eastAsia"/>
                <w:sz w:val="22"/>
              </w:rPr>
              <w:t>決算統計</w:t>
            </w:r>
          </w:p>
        </w:tc>
        <w:tc>
          <w:tcPr>
            <w:tcW w:w="4227" w:type="dxa"/>
            <w:tcBorders>
              <w:top w:val="single" w:sz="4" w:space="0" w:color="auto"/>
              <w:left w:val="single" w:sz="4" w:space="0" w:color="auto"/>
              <w:bottom w:val="single" w:sz="4" w:space="0" w:color="auto"/>
              <w:right w:val="single" w:sz="4" w:space="0" w:color="auto"/>
            </w:tcBorders>
            <w:hideMark/>
          </w:tcPr>
          <w:p w14:paraId="6A31629D" w14:textId="77777777" w:rsidR="00D1090F" w:rsidRPr="00D1090F" w:rsidRDefault="00D1090F" w:rsidP="00D1090F">
            <w:pPr>
              <w:autoSpaceDE w:val="0"/>
              <w:autoSpaceDN w:val="0"/>
              <w:rPr>
                <w:rFonts w:ascii="ＭＳ 明朝" w:eastAsia="ＭＳ 明朝" w:hAnsi="ＭＳ 明朝"/>
                <w:sz w:val="22"/>
              </w:rPr>
            </w:pPr>
            <w:r w:rsidRPr="00D1090F">
              <w:rPr>
                <w:rFonts w:ascii="ＭＳ 明朝" w:eastAsia="ＭＳ 明朝" w:hAnsi="ＭＳ 明朝" w:hint="eastAsia"/>
                <w:sz w:val="22"/>
              </w:rPr>
              <w:t>純計調整、調査票作成、分析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10E36" w14:textId="77777777" w:rsidR="00D1090F" w:rsidRPr="00D1090F" w:rsidRDefault="00D1090F" w:rsidP="00D1090F">
            <w:pPr>
              <w:widowControl/>
              <w:jc w:val="left"/>
              <w:rPr>
                <w:rFonts w:ascii="ＭＳ 明朝" w:eastAsia="ＭＳ 明朝" w:hAnsi="ＭＳ 明朝"/>
                <w:sz w:val="22"/>
              </w:rPr>
            </w:pPr>
          </w:p>
        </w:tc>
      </w:tr>
    </w:tbl>
    <w:p w14:paraId="78F3180C" w14:textId="54820FD8" w:rsidR="00605095" w:rsidRPr="00D1090F" w:rsidRDefault="00605095" w:rsidP="00113A1E">
      <w:pPr>
        <w:autoSpaceDE w:val="0"/>
        <w:autoSpaceDN w:val="0"/>
        <w:rPr>
          <w:rFonts w:asciiTheme="minorEastAsia" w:hAnsiTheme="minorEastAsia"/>
          <w:sz w:val="22"/>
        </w:rPr>
      </w:pPr>
    </w:p>
    <w:p w14:paraId="20EE7FB2" w14:textId="0DA3272E" w:rsidR="00605095" w:rsidRPr="00602F51" w:rsidRDefault="00D1090F"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２</w:t>
      </w:r>
      <w:r w:rsidR="006F76FE">
        <w:rPr>
          <w:rFonts w:asciiTheme="minorEastAsia" w:hAnsiTheme="minorEastAsia" w:hint="eastAsia"/>
          <w:sz w:val="22"/>
        </w:rPr>
        <w:t>.</w:t>
      </w:r>
      <w:r w:rsidR="006C6980">
        <w:rPr>
          <w:rFonts w:asciiTheme="minorEastAsia" w:hAnsiTheme="minorEastAsia" w:hint="eastAsia"/>
          <w:sz w:val="22"/>
        </w:rPr>
        <w:t>システム</w:t>
      </w:r>
      <w:r w:rsidR="00605095" w:rsidRPr="00602F51">
        <w:rPr>
          <w:rFonts w:asciiTheme="minorEastAsia" w:hAnsiTheme="minorEastAsia" w:hint="eastAsia"/>
          <w:sz w:val="22"/>
        </w:rPr>
        <w:t>更新業務の共通要件</w:t>
      </w:r>
    </w:p>
    <w:p w14:paraId="78A5828A" w14:textId="4F8F30C6" w:rsidR="00605095"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1</w:t>
      </w:r>
      <w:r w:rsidRPr="00602F51">
        <w:rPr>
          <w:rFonts w:asciiTheme="minorEastAsia" w:hAnsiTheme="minorEastAsia" w:hint="eastAsia"/>
          <w:sz w:val="22"/>
        </w:rPr>
        <w:t>）</w:t>
      </w:r>
      <w:r w:rsidR="00A20640" w:rsidRPr="00602F51">
        <w:rPr>
          <w:rFonts w:asciiTheme="minorEastAsia" w:hAnsiTheme="minorEastAsia" w:hint="eastAsia"/>
          <w:sz w:val="22"/>
        </w:rPr>
        <w:t>システム更新業務の共通要件</w:t>
      </w:r>
    </w:p>
    <w:p w14:paraId="008DCECA" w14:textId="443E6CF6" w:rsidR="00A20640" w:rsidRDefault="00A20640"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6E71CE" w:rsidRPr="00602F51">
        <w:rPr>
          <w:rFonts w:asciiTheme="minorEastAsia" w:hAnsiTheme="minorEastAsia" w:hint="eastAsia"/>
          <w:sz w:val="22"/>
        </w:rPr>
        <w:t xml:space="preserve">　　</w:t>
      </w:r>
      <w:r w:rsidRPr="00602F51">
        <w:rPr>
          <w:rFonts w:asciiTheme="minorEastAsia" w:hAnsiTheme="minorEastAsia" w:hint="eastAsia"/>
          <w:sz w:val="22"/>
        </w:rPr>
        <w:t>システムの設計、プログラム作成から環境設定、テスト、データ移行などシステムの実運用までのすべての工程における作業を行うこととし、月</w:t>
      </w:r>
      <w:r w:rsidR="00076292">
        <w:rPr>
          <w:rFonts w:asciiTheme="minorEastAsia" w:hAnsiTheme="minorEastAsia" w:hint="eastAsia"/>
          <w:sz w:val="22"/>
        </w:rPr>
        <w:t>１</w:t>
      </w:r>
      <w:r w:rsidRPr="00602F51">
        <w:rPr>
          <w:rFonts w:asciiTheme="minorEastAsia" w:hAnsiTheme="minorEastAsia" w:hint="eastAsia"/>
          <w:sz w:val="22"/>
        </w:rPr>
        <w:t>回、進捗報告を行うとともに、本市から進捗状況の報告を求められた場合にも、直ちに報告を行うこと。なお、導入打ち合わせ中において、本市と協議を行った場合は、議事録を作成し財政課の承認を得ること。</w:t>
      </w:r>
    </w:p>
    <w:p w14:paraId="5B42C92A" w14:textId="77777777" w:rsidR="00A20640" w:rsidRPr="00602F51" w:rsidRDefault="00A20640" w:rsidP="00113A1E">
      <w:pPr>
        <w:autoSpaceDE w:val="0"/>
        <w:autoSpaceDN w:val="0"/>
        <w:rPr>
          <w:rFonts w:asciiTheme="minorEastAsia" w:hAnsiTheme="minorEastAsia"/>
          <w:sz w:val="22"/>
        </w:rPr>
      </w:pPr>
      <w:r w:rsidRPr="00602F51">
        <w:rPr>
          <w:rFonts w:asciiTheme="minorEastAsia" w:hAnsiTheme="minorEastAsia" w:hint="eastAsia"/>
          <w:sz w:val="22"/>
        </w:rPr>
        <w:t xml:space="preserve">　</w:t>
      </w:r>
      <w:r w:rsidR="006E71CE" w:rsidRPr="00602F51">
        <w:rPr>
          <w:rFonts w:asciiTheme="minorEastAsia" w:hAnsiTheme="minorEastAsia" w:hint="eastAsia"/>
          <w:sz w:val="22"/>
        </w:rPr>
        <w:t xml:space="preserve">　　</w:t>
      </w:r>
      <w:r w:rsidRPr="00602F51">
        <w:rPr>
          <w:rFonts w:asciiTheme="minorEastAsia" w:hAnsiTheme="minorEastAsia" w:hint="eastAsia"/>
          <w:sz w:val="22"/>
        </w:rPr>
        <w:t>各システムの共通要件は以下のとおりとする。</w:t>
      </w:r>
    </w:p>
    <w:p w14:paraId="2C2C296D" w14:textId="77777777" w:rsidR="007A219E" w:rsidRPr="00602F51" w:rsidRDefault="007A219E"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・新システムは信頼性の高いパッケージシステムを活用し、安定稼働を最優先課題として、システム構築を行うこと。</w:t>
      </w:r>
    </w:p>
    <w:p w14:paraId="353DFF62" w14:textId="37F28F1F" w:rsidR="007A219E" w:rsidRPr="00602F51" w:rsidRDefault="007A219E"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・個人情報</w:t>
      </w:r>
      <w:r w:rsidR="00981A04">
        <w:rPr>
          <w:rFonts w:asciiTheme="minorEastAsia" w:hAnsiTheme="minorEastAsia" w:hint="eastAsia"/>
          <w:sz w:val="22"/>
        </w:rPr>
        <w:t>保護</w:t>
      </w:r>
      <w:r w:rsidRPr="00602F51">
        <w:rPr>
          <w:rFonts w:asciiTheme="minorEastAsia" w:hAnsiTheme="minorEastAsia" w:hint="eastAsia"/>
          <w:sz w:val="22"/>
        </w:rPr>
        <w:t>等セキュリティ面に十分考慮したシステムであること。</w:t>
      </w:r>
    </w:p>
    <w:p w14:paraId="267B22B4" w14:textId="77777777" w:rsidR="007A219E" w:rsidRPr="00602F51" w:rsidRDefault="007A219E"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・情報セキュリティマネジメントシステム</w:t>
      </w:r>
      <w:r w:rsidR="00C02AB7" w:rsidRPr="00602F51">
        <w:rPr>
          <w:rFonts w:asciiTheme="minorEastAsia" w:hAnsiTheme="minorEastAsia" w:hint="eastAsia"/>
          <w:sz w:val="22"/>
        </w:rPr>
        <w:t>（</w:t>
      </w:r>
      <w:r w:rsidRPr="00602F51">
        <w:rPr>
          <w:rFonts w:asciiTheme="minorEastAsia" w:hAnsiTheme="minorEastAsia" w:hint="eastAsia"/>
          <w:sz w:val="22"/>
        </w:rPr>
        <w:t>ISMS</w:t>
      </w:r>
      <w:r w:rsidR="00C02AB7" w:rsidRPr="00602F51">
        <w:rPr>
          <w:rFonts w:asciiTheme="minorEastAsia" w:hAnsiTheme="minorEastAsia" w:hint="eastAsia"/>
          <w:sz w:val="22"/>
        </w:rPr>
        <w:t>）</w:t>
      </w:r>
      <w:r w:rsidRPr="00602F51">
        <w:rPr>
          <w:rFonts w:asciiTheme="minorEastAsia" w:hAnsiTheme="minorEastAsia" w:hint="eastAsia"/>
          <w:sz w:val="22"/>
        </w:rPr>
        <w:t>認証又はプライバシーマークの付与を受けていること。</w:t>
      </w:r>
    </w:p>
    <w:p w14:paraId="5CEF0D89" w14:textId="4CCA1FB5" w:rsidR="00C02AB7" w:rsidRPr="00602F51" w:rsidRDefault="007A219E" w:rsidP="00250765">
      <w:pPr>
        <w:autoSpaceDE w:val="0"/>
        <w:autoSpaceDN w:val="0"/>
        <w:ind w:leftChars="300" w:left="592"/>
        <w:rPr>
          <w:rFonts w:asciiTheme="minorEastAsia" w:hAnsiTheme="minorEastAsia"/>
          <w:sz w:val="22"/>
        </w:rPr>
      </w:pPr>
      <w:r w:rsidRPr="00602F51">
        <w:rPr>
          <w:rFonts w:asciiTheme="minorEastAsia" w:hAnsiTheme="minorEastAsia" w:hint="eastAsia"/>
          <w:sz w:val="22"/>
        </w:rPr>
        <w:lastRenderedPageBreak/>
        <w:t>・クライアントにはプログラムを組み込まなくても、ブラウザが組み込まれていれば、</w:t>
      </w:r>
      <w:r w:rsidR="006C6980">
        <w:rPr>
          <w:rFonts w:asciiTheme="minorEastAsia" w:hAnsiTheme="minorEastAsia" w:hint="eastAsia"/>
          <w:sz w:val="22"/>
        </w:rPr>
        <w:t>新</w:t>
      </w:r>
      <w:r w:rsidRPr="00602F51">
        <w:rPr>
          <w:rFonts w:asciiTheme="minorEastAsia" w:hAnsiTheme="minorEastAsia" w:hint="eastAsia"/>
          <w:sz w:val="22"/>
        </w:rPr>
        <w:t>システムが利用できるWeb型のシステムであること</w:t>
      </w:r>
      <w:r w:rsidR="00C02AB7" w:rsidRPr="00602F51">
        <w:rPr>
          <w:rFonts w:asciiTheme="minorEastAsia" w:hAnsiTheme="minorEastAsia" w:hint="eastAsia"/>
          <w:sz w:val="22"/>
        </w:rPr>
        <w:t>（</w:t>
      </w:r>
      <w:r w:rsidRPr="00602F51">
        <w:rPr>
          <w:rFonts w:asciiTheme="minorEastAsia" w:hAnsiTheme="minorEastAsia" w:hint="eastAsia"/>
          <w:sz w:val="22"/>
        </w:rPr>
        <w:t>ただし、一部の課のみ利用などに限定した有用な機能を提案する場合は、この限りではない。</w:t>
      </w:r>
      <w:r w:rsidR="00C02AB7" w:rsidRPr="00602F51">
        <w:rPr>
          <w:rFonts w:asciiTheme="minorEastAsia" w:hAnsiTheme="minorEastAsia" w:hint="eastAsia"/>
          <w:sz w:val="22"/>
        </w:rPr>
        <w:t>）</w:t>
      </w:r>
      <w:r w:rsidRPr="00602F51">
        <w:rPr>
          <w:rFonts w:asciiTheme="minorEastAsia" w:hAnsiTheme="minorEastAsia" w:hint="eastAsia"/>
          <w:sz w:val="22"/>
        </w:rPr>
        <w:t>。</w:t>
      </w:r>
    </w:p>
    <w:p w14:paraId="27A5E3EB" w14:textId="1FEC98DE" w:rsidR="004B7745" w:rsidRPr="00602F51" w:rsidRDefault="004B7745" w:rsidP="00250765">
      <w:pPr>
        <w:autoSpaceDE w:val="0"/>
        <w:autoSpaceDN w:val="0"/>
        <w:ind w:leftChars="300" w:left="592"/>
        <w:rPr>
          <w:rFonts w:asciiTheme="minorEastAsia" w:hAnsiTheme="minorEastAsia"/>
          <w:sz w:val="22"/>
        </w:rPr>
      </w:pPr>
      <w:r w:rsidRPr="004C720D">
        <w:rPr>
          <w:rFonts w:asciiTheme="minorEastAsia" w:hAnsiTheme="minorEastAsia" w:hint="eastAsia"/>
          <w:sz w:val="22"/>
        </w:rPr>
        <w:t>・導入後のOS（サーバ・クライアント）やブラウザのサポート切れがあった場合、費用を発生させることなく対応が可能であること。</w:t>
      </w:r>
    </w:p>
    <w:p w14:paraId="59E718CF" w14:textId="72CD1E35" w:rsidR="00BE7AF6" w:rsidRPr="00602F51" w:rsidRDefault="007A219E"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・Webサーバやアプリケーションサーバを複数台設ける場合は、自動的にサーバ間で負荷分散を行い、万一</w:t>
      </w:r>
      <w:r w:rsidR="00FB3ADD">
        <w:rPr>
          <w:rFonts w:asciiTheme="minorEastAsia" w:hAnsiTheme="minorEastAsia" w:hint="eastAsia"/>
          <w:sz w:val="22"/>
        </w:rPr>
        <w:t>、</w:t>
      </w:r>
      <w:r w:rsidRPr="00602F51">
        <w:rPr>
          <w:rFonts w:asciiTheme="minorEastAsia" w:hAnsiTheme="minorEastAsia" w:hint="eastAsia"/>
          <w:sz w:val="22"/>
        </w:rPr>
        <w:t>一部のサーバに</w:t>
      </w:r>
      <w:r w:rsidR="00BE7AF6" w:rsidRPr="00602F51">
        <w:rPr>
          <w:rFonts w:asciiTheme="minorEastAsia" w:hAnsiTheme="minorEastAsia" w:hint="eastAsia"/>
          <w:sz w:val="22"/>
        </w:rPr>
        <w:t>障害が発生しても、残りのサーバで運転を継続できること</w:t>
      </w:r>
    </w:p>
    <w:p w14:paraId="11AFA773" w14:textId="77777777" w:rsidR="007A219E" w:rsidRPr="00602F51" w:rsidRDefault="00BE7AF6"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w:t>
      </w:r>
      <w:r w:rsidR="00B50186" w:rsidRPr="00602F51">
        <w:rPr>
          <w:rFonts w:asciiTheme="minorEastAsia" w:hAnsiTheme="minorEastAsia" w:hint="eastAsia"/>
          <w:sz w:val="22"/>
        </w:rPr>
        <w:t>サーバのディスク</w:t>
      </w:r>
      <w:r w:rsidR="007A219E" w:rsidRPr="00602F51">
        <w:rPr>
          <w:rFonts w:asciiTheme="minorEastAsia" w:hAnsiTheme="minorEastAsia" w:hint="eastAsia"/>
          <w:sz w:val="22"/>
        </w:rPr>
        <w:t>容量が許す限り、複数年度のデータを保存し、随時照会可能であること。</w:t>
      </w:r>
    </w:p>
    <w:p w14:paraId="13E71BC9" w14:textId="77777777" w:rsidR="007A219E" w:rsidRPr="00602F51" w:rsidRDefault="007A219E"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・総務省の中間標準レイアウトによるデータ移行が可能であること。</w:t>
      </w:r>
    </w:p>
    <w:p w14:paraId="24219B34" w14:textId="77777777" w:rsidR="007A219E" w:rsidRPr="00602F51" w:rsidRDefault="007A219E"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・職員数の増加、データ量の増加に柔軟に対応できるシステムであること。ただし、増加に対応するためのハードウェア増設に関する費用は本業務に含めない。</w:t>
      </w:r>
    </w:p>
    <w:p w14:paraId="4BA34A0C" w14:textId="32B21164" w:rsidR="000B46CB" w:rsidRPr="004C720D" w:rsidRDefault="000D2F13" w:rsidP="00146894">
      <w:pPr>
        <w:ind w:leftChars="300" w:left="592"/>
        <w:rPr>
          <w:rFonts w:asciiTheme="minorEastAsia" w:hAnsiTheme="minorEastAsia"/>
          <w:color w:val="000000" w:themeColor="text1"/>
          <w:sz w:val="22"/>
        </w:rPr>
      </w:pPr>
      <w:r w:rsidRPr="004C720D">
        <w:rPr>
          <w:rFonts w:asciiTheme="minorEastAsia" w:hAnsiTheme="minorEastAsia" w:hint="eastAsia"/>
          <w:color w:val="000000" w:themeColor="text1"/>
          <w:sz w:val="22"/>
        </w:rPr>
        <w:t>・予算書、決算書、納付書については本市が指定する様式をシステムより出力できるようにすること。</w:t>
      </w:r>
      <w:r w:rsidR="000B46CB" w:rsidRPr="004C720D">
        <w:rPr>
          <w:rFonts w:asciiTheme="minorEastAsia" w:hAnsiTheme="minorEastAsia" w:hint="eastAsia"/>
          <w:color w:val="000000" w:themeColor="text1"/>
          <w:sz w:val="22"/>
        </w:rPr>
        <w:t>納付書については、OCR読み取りを行っているため、新システムにおいても行えるよう対応すること。</w:t>
      </w:r>
    </w:p>
    <w:p w14:paraId="525C9563" w14:textId="74B1CAF1" w:rsidR="007A219E" w:rsidRPr="00602F51" w:rsidRDefault="007A219E"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・本市で利用中のグループウェアシステム</w:t>
      </w:r>
      <w:r w:rsidR="00891DD2">
        <w:rPr>
          <w:rFonts w:asciiTheme="minorEastAsia" w:hAnsiTheme="minorEastAsia" w:hint="eastAsia"/>
          <w:sz w:val="22"/>
        </w:rPr>
        <w:t>（</w:t>
      </w:r>
      <w:proofErr w:type="spellStart"/>
      <w:r w:rsidR="00891DD2">
        <w:rPr>
          <w:rFonts w:asciiTheme="minorEastAsia" w:hAnsiTheme="minorEastAsia" w:hint="eastAsia"/>
          <w:sz w:val="22"/>
        </w:rPr>
        <w:t>VAiSTAFF</w:t>
      </w:r>
      <w:proofErr w:type="spellEnd"/>
      <w:r w:rsidR="00891DD2">
        <w:rPr>
          <w:rFonts w:asciiTheme="minorEastAsia" w:hAnsiTheme="minorEastAsia" w:hint="eastAsia"/>
          <w:sz w:val="22"/>
        </w:rPr>
        <w:t>：日本電子計算株式会社</w:t>
      </w:r>
      <w:r w:rsidR="00891DD2">
        <w:rPr>
          <w:rFonts w:ascii="Segoe UI Symbol" w:hAnsi="Segoe UI Symbol" w:cs="Segoe UI Symbol" w:hint="eastAsia"/>
          <w:sz w:val="22"/>
        </w:rPr>
        <w:t>製</w:t>
      </w:r>
      <w:r w:rsidR="00891DD2">
        <w:rPr>
          <w:rFonts w:asciiTheme="minorEastAsia" w:hAnsiTheme="minorEastAsia" w:hint="eastAsia"/>
          <w:sz w:val="22"/>
        </w:rPr>
        <w:t>）</w:t>
      </w:r>
      <w:r w:rsidRPr="00602F51">
        <w:rPr>
          <w:rFonts w:asciiTheme="minorEastAsia" w:hAnsiTheme="minorEastAsia" w:hint="eastAsia"/>
          <w:sz w:val="22"/>
        </w:rPr>
        <w:t>のリンクより本システムの起動ができること。</w:t>
      </w:r>
    </w:p>
    <w:p w14:paraId="759954C8" w14:textId="2165713F" w:rsidR="009975B7" w:rsidRDefault="007A219E" w:rsidP="00253130">
      <w:pPr>
        <w:autoSpaceDE w:val="0"/>
        <w:autoSpaceDN w:val="0"/>
        <w:ind w:leftChars="300" w:left="592"/>
        <w:rPr>
          <w:rFonts w:asciiTheme="minorEastAsia" w:hAnsiTheme="minorEastAsia"/>
          <w:sz w:val="22"/>
        </w:rPr>
      </w:pPr>
      <w:r w:rsidRPr="00602F51">
        <w:rPr>
          <w:rFonts w:asciiTheme="minorEastAsia" w:hAnsiTheme="minorEastAsia" w:hint="eastAsia"/>
          <w:sz w:val="22"/>
        </w:rPr>
        <w:t>・現行システムと連携している他システムについては、現行連携インタ</w:t>
      </w:r>
      <w:r w:rsidR="00393546" w:rsidRPr="00602F51">
        <w:rPr>
          <w:rFonts w:asciiTheme="minorEastAsia" w:hAnsiTheme="minorEastAsia" w:hint="eastAsia"/>
          <w:sz w:val="22"/>
        </w:rPr>
        <w:t>フェースを変更することなく対応すること。</w:t>
      </w:r>
    </w:p>
    <w:p w14:paraId="35862AAA" w14:textId="5C85A8B9" w:rsidR="00F06BCD" w:rsidRDefault="00F06BCD" w:rsidP="00253130">
      <w:pPr>
        <w:autoSpaceDE w:val="0"/>
        <w:autoSpaceDN w:val="0"/>
        <w:ind w:leftChars="300" w:left="592"/>
        <w:rPr>
          <w:rFonts w:asciiTheme="minorEastAsia" w:hAnsiTheme="minorEastAsia"/>
          <w:sz w:val="22"/>
        </w:rPr>
      </w:pPr>
      <w:r>
        <w:rPr>
          <w:rFonts w:asciiTheme="minorEastAsia" w:hAnsiTheme="minorEastAsia" w:hint="eastAsia"/>
          <w:sz w:val="22"/>
        </w:rPr>
        <w:t>・令和５年10月に開始されるインボイス制度に対応すること。</w:t>
      </w:r>
    </w:p>
    <w:p w14:paraId="0EA69B59" w14:textId="4FC639AB" w:rsidR="00F06BCD" w:rsidRPr="00602F51" w:rsidRDefault="00F06BCD" w:rsidP="00253130">
      <w:pPr>
        <w:autoSpaceDE w:val="0"/>
        <w:autoSpaceDN w:val="0"/>
        <w:ind w:leftChars="300" w:left="592"/>
        <w:rPr>
          <w:rFonts w:asciiTheme="minorEastAsia" w:hAnsiTheme="minorEastAsia"/>
          <w:sz w:val="22"/>
        </w:rPr>
      </w:pPr>
      <w:r>
        <w:rPr>
          <w:rFonts w:asciiTheme="minorEastAsia" w:hAnsiTheme="minorEastAsia" w:hint="eastAsia"/>
          <w:sz w:val="22"/>
        </w:rPr>
        <w:t>・地方単独事業（ソフト）の決算情報の見える化に対応した調査票の作成機能を有すること。</w:t>
      </w:r>
    </w:p>
    <w:p w14:paraId="3E7EF0AD" w14:textId="70E08E04" w:rsidR="00E302BF"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2</w:t>
      </w:r>
      <w:r w:rsidRPr="00602F51">
        <w:rPr>
          <w:rFonts w:asciiTheme="minorEastAsia" w:hAnsiTheme="minorEastAsia" w:hint="eastAsia"/>
          <w:sz w:val="22"/>
        </w:rPr>
        <w:t>）</w:t>
      </w:r>
      <w:r w:rsidR="00E302BF" w:rsidRPr="00602F51">
        <w:rPr>
          <w:rFonts w:asciiTheme="minorEastAsia" w:hAnsiTheme="minorEastAsia" w:hint="eastAsia"/>
          <w:sz w:val="22"/>
        </w:rPr>
        <w:t>他システム連携</w:t>
      </w:r>
    </w:p>
    <w:p w14:paraId="26E3E049" w14:textId="77777777" w:rsidR="00E302BF" w:rsidRPr="00602F51" w:rsidRDefault="00E302BF"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7B48FA" w:rsidRPr="00602F51">
        <w:rPr>
          <w:rFonts w:asciiTheme="minorEastAsia" w:hAnsiTheme="minorEastAsia" w:hint="eastAsia"/>
          <w:sz w:val="22"/>
        </w:rPr>
        <w:t xml:space="preserve">　　</w:t>
      </w:r>
      <w:r w:rsidRPr="00602F51">
        <w:rPr>
          <w:rFonts w:asciiTheme="minorEastAsia" w:hAnsiTheme="minorEastAsia" w:hint="eastAsia"/>
          <w:sz w:val="22"/>
        </w:rPr>
        <w:t>本システムで連携が必要なシステムは下記のとおりである。本市、他システム連携業者とインタフェース調整を実施、確実なシステム連携を実施すること。また、データ連携に関する全ての作業は調達範囲に含めること。毎年の実施が必要な作業についても保守内で実施すること。</w:t>
      </w:r>
    </w:p>
    <w:p w14:paraId="7295C783" w14:textId="7F58BF04" w:rsidR="00C51403" w:rsidRDefault="006E2552" w:rsidP="00146894">
      <w:pPr>
        <w:autoSpaceDE w:val="0"/>
        <w:autoSpaceDN w:val="0"/>
        <w:ind w:leftChars="300" w:left="592"/>
        <w:rPr>
          <w:rFonts w:asciiTheme="minorEastAsia" w:hAnsiTheme="minorEastAsia"/>
          <w:sz w:val="22"/>
        </w:rPr>
      </w:pPr>
      <w:r w:rsidRPr="004C720D">
        <w:rPr>
          <w:rFonts w:asciiTheme="minorEastAsia" w:hAnsiTheme="minorEastAsia" w:hint="eastAsia"/>
          <w:sz w:val="22"/>
        </w:rPr>
        <w:t>・</w:t>
      </w:r>
      <w:r w:rsidR="000B46CB" w:rsidRPr="004C720D">
        <w:rPr>
          <w:rFonts w:asciiTheme="minorEastAsia" w:hAnsiTheme="minorEastAsia" w:hint="eastAsia"/>
          <w:sz w:val="22"/>
        </w:rPr>
        <w:t>人事給与システム</w:t>
      </w:r>
      <w:r w:rsidR="00891DD2">
        <w:rPr>
          <w:rFonts w:asciiTheme="minorEastAsia" w:hAnsiTheme="minorEastAsia" w:hint="eastAsia"/>
          <w:sz w:val="22"/>
        </w:rPr>
        <w:t>（COUS人事給与システム：株式会社石川コンピュータ・センター製）</w:t>
      </w:r>
      <w:r w:rsidR="000B46CB" w:rsidRPr="004C720D">
        <w:rPr>
          <w:rFonts w:asciiTheme="minorEastAsia" w:hAnsiTheme="minorEastAsia" w:hint="eastAsia"/>
          <w:sz w:val="22"/>
        </w:rPr>
        <w:t>から人事情報データ</w:t>
      </w:r>
      <w:r w:rsidR="00C400D6" w:rsidRPr="004C720D">
        <w:rPr>
          <w:rFonts w:asciiTheme="minorEastAsia" w:hAnsiTheme="minorEastAsia" w:hint="eastAsia"/>
          <w:sz w:val="22"/>
        </w:rPr>
        <w:t>を</w:t>
      </w:r>
      <w:r w:rsidR="00C51403" w:rsidRPr="004C720D">
        <w:rPr>
          <w:rFonts w:asciiTheme="minorEastAsia" w:hAnsiTheme="minorEastAsia" w:hint="eastAsia"/>
          <w:sz w:val="22"/>
        </w:rPr>
        <w:t>取り込み</w:t>
      </w:r>
      <w:r w:rsidR="00C400D6" w:rsidRPr="004C720D">
        <w:rPr>
          <w:rFonts w:asciiTheme="minorEastAsia" w:hAnsiTheme="minorEastAsia" w:hint="eastAsia"/>
          <w:sz w:val="22"/>
        </w:rPr>
        <w:t>、</w:t>
      </w:r>
      <w:r w:rsidR="00C51403" w:rsidRPr="004C720D">
        <w:rPr>
          <w:rFonts w:asciiTheme="minorEastAsia" w:hAnsiTheme="minorEastAsia" w:hint="eastAsia"/>
          <w:sz w:val="22"/>
        </w:rPr>
        <w:t>財務会計システ</w:t>
      </w:r>
      <w:r w:rsidR="00C400D6" w:rsidRPr="004C720D">
        <w:rPr>
          <w:rFonts w:asciiTheme="minorEastAsia" w:hAnsiTheme="minorEastAsia" w:hint="eastAsia"/>
          <w:sz w:val="22"/>
        </w:rPr>
        <w:t>ムに反映できること。</w:t>
      </w:r>
    </w:p>
    <w:p w14:paraId="012E2484" w14:textId="67DBFC50" w:rsidR="001C07AB" w:rsidRPr="004C720D" w:rsidRDefault="00C51403" w:rsidP="00146894">
      <w:pPr>
        <w:autoSpaceDE w:val="0"/>
        <w:autoSpaceDN w:val="0"/>
        <w:ind w:leftChars="300" w:left="592"/>
        <w:rPr>
          <w:rFonts w:asciiTheme="minorEastAsia" w:hAnsiTheme="minorEastAsia"/>
          <w:sz w:val="22"/>
        </w:rPr>
      </w:pPr>
      <w:r w:rsidRPr="004C720D">
        <w:rPr>
          <w:rFonts w:asciiTheme="minorEastAsia" w:hAnsiTheme="minorEastAsia" w:hint="eastAsia"/>
          <w:sz w:val="22"/>
        </w:rPr>
        <w:t>・</w:t>
      </w:r>
      <w:r w:rsidR="001C07AB" w:rsidRPr="004C720D">
        <w:rPr>
          <w:rFonts w:asciiTheme="minorEastAsia" w:hAnsiTheme="minorEastAsia" w:hint="eastAsia"/>
          <w:sz w:val="22"/>
        </w:rPr>
        <w:t>人事給与システムから</w:t>
      </w:r>
      <w:r w:rsidRPr="004C720D">
        <w:rPr>
          <w:rFonts w:asciiTheme="minorEastAsia" w:hAnsiTheme="minorEastAsia" w:hint="eastAsia"/>
          <w:sz w:val="22"/>
        </w:rPr>
        <w:t>支出データ</w:t>
      </w:r>
      <w:r w:rsidR="005F0212">
        <w:rPr>
          <w:rFonts w:asciiTheme="minorEastAsia" w:hAnsiTheme="minorEastAsia" w:hint="eastAsia"/>
          <w:sz w:val="22"/>
        </w:rPr>
        <w:t>を</w:t>
      </w:r>
      <w:r w:rsidRPr="004C720D">
        <w:rPr>
          <w:rFonts w:asciiTheme="minorEastAsia" w:hAnsiTheme="minorEastAsia" w:hint="eastAsia"/>
          <w:sz w:val="22"/>
        </w:rPr>
        <w:t>取り込</w:t>
      </w:r>
      <w:r w:rsidR="001C07AB" w:rsidRPr="004C720D">
        <w:rPr>
          <w:rFonts w:asciiTheme="minorEastAsia" w:hAnsiTheme="minorEastAsia" w:hint="eastAsia"/>
          <w:sz w:val="22"/>
        </w:rPr>
        <w:t>み、財務会計システムからデータを確認した上で支出伝票を発行できること。</w:t>
      </w:r>
    </w:p>
    <w:p w14:paraId="6A48E069" w14:textId="6445780E" w:rsidR="00E302BF" w:rsidRPr="004C720D" w:rsidRDefault="00E302BF" w:rsidP="00146894">
      <w:pPr>
        <w:autoSpaceDE w:val="0"/>
        <w:autoSpaceDN w:val="0"/>
        <w:ind w:leftChars="300" w:left="592"/>
        <w:rPr>
          <w:rFonts w:asciiTheme="minorEastAsia" w:hAnsiTheme="minorEastAsia"/>
          <w:sz w:val="22"/>
        </w:rPr>
      </w:pPr>
      <w:r w:rsidRPr="004C720D">
        <w:rPr>
          <w:rFonts w:asciiTheme="minorEastAsia" w:hAnsiTheme="minorEastAsia" w:hint="eastAsia"/>
          <w:sz w:val="22"/>
        </w:rPr>
        <w:t>・金融機関からの歳入データ</w:t>
      </w:r>
      <w:r w:rsidR="006E2552" w:rsidRPr="004C720D">
        <w:rPr>
          <w:rFonts w:asciiTheme="minorEastAsia" w:hAnsiTheme="minorEastAsia" w:hint="eastAsia"/>
          <w:sz w:val="22"/>
        </w:rPr>
        <w:t>を</w:t>
      </w:r>
      <w:r w:rsidRPr="004C720D">
        <w:rPr>
          <w:rFonts w:asciiTheme="minorEastAsia" w:hAnsiTheme="minorEastAsia" w:hint="eastAsia"/>
          <w:sz w:val="22"/>
        </w:rPr>
        <w:t>取込</w:t>
      </w:r>
      <w:r w:rsidR="006E2552" w:rsidRPr="004C720D">
        <w:rPr>
          <w:rFonts w:asciiTheme="minorEastAsia" w:hAnsiTheme="minorEastAsia" w:hint="eastAsia"/>
          <w:sz w:val="22"/>
        </w:rPr>
        <w:t>むことができ、</w:t>
      </w:r>
      <w:r w:rsidR="001C07AB" w:rsidRPr="004C720D">
        <w:rPr>
          <w:rFonts w:asciiTheme="minorEastAsia" w:hAnsiTheme="minorEastAsia" w:hint="eastAsia"/>
          <w:sz w:val="22"/>
        </w:rPr>
        <w:t>収入伝票が起票できること</w:t>
      </w:r>
      <w:r w:rsidR="00C400D6" w:rsidRPr="004C720D">
        <w:rPr>
          <w:rFonts w:asciiTheme="minorEastAsia" w:hAnsiTheme="minorEastAsia" w:hint="eastAsia"/>
          <w:sz w:val="22"/>
        </w:rPr>
        <w:t>。</w:t>
      </w:r>
    </w:p>
    <w:p w14:paraId="7B4BEEE1" w14:textId="36B2E9BC" w:rsidR="009F2FEA" w:rsidRDefault="001C07AB" w:rsidP="00EB4CD9">
      <w:pPr>
        <w:autoSpaceDE w:val="0"/>
        <w:autoSpaceDN w:val="0"/>
        <w:ind w:leftChars="300" w:left="592"/>
        <w:rPr>
          <w:rFonts w:asciiTheme="minorEastAsia" w:hAnsiTheme="minorEastAsia"/>
          <w:sz w:val="22"/>
        </w:rPr>
      </w:pPr>
      <w:r w:rsidRPr="004C720D">
        <w:rPr>
          <w:rFonts w:asciiTheme="minorEastAsia" w:hAnsiTheme="minorEastAsia" w:hint="eastAsia"/>
          <w:sz w:val="22"/>
        </w:rPr>
        <w:t>・公会計システム（PPP：株式会社システムディ社製）へ</w:t>
      </w:r>
      <w:r w:rsidR="00C400D6" w:rsidRPr="004C720D">
        <w:rPr>
          <w:rFonts w:asciiTheme="minorEastAsia" w:hAnsiTheme="minorEastAsia" w:hint="eastAsia"/>
          <w:sz w:val="22"/>
        </w:rPr>
        <w:t>、</w:t>
      </w:r>
      <w:r w:rsidRPr="004C720D">
        <w:rPr>
          <w:rFonts w:asciiTheme="minorEastAsia" w:hAnsiTheme="minorEastAsia" w:hint="eastAsia"/>
          <w:sz w:val="22"/>
        </w:rPr>
        <w:t>執行データを</w:t>
      </w:r>
      <w:r w:rsidR="00C400D6" w:rsidRPr="004C720D">
        <w:rPr>
          <w:rFonts w:asciiTheme="minorEastAsia" w:hAnsiTheme="minorEastAsia" w:hint="eastAsia"/>
          <w:sz w:val="22"/>
        </w:rPr>
        <w:t>連携できること。</w:t>
      </w:r>
      <w:r w:rsidR="009F2FEA">
        <w:rPr>
          <w:rFonts w:asciiTheme="minorEastAsia" w:hAnsiTheme="minorEastAsia"/>
          <w:sz w:val="22"/>
        </w:rPr>
        <w:br w:type="page"/>
      </w:r>
    </w:p>
    <w:p w14:paraId="08D5F90F" w14:textId="15FC9FA6" w:rsidR="00E302BF" w:rsidRPr="00602F51" w:rsidRDefault="00C02AB7" w:rsidP="00D1090F">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lastRenderedPageBreak/>
        <w:t>（</w:t>
      </w:r>
      <w:r w:rsidR="00602F51" w:rsidRPr="00602F51">
        <w:rPr>
          <w:rFonts w:asciiTheme="minorEastAsia" w:hAnsiTheme="minorEastAsia"/>
          <w:sz w:val="22"/>
        </w:rPr>
        <w:t>3</w:t>
      </w:r>
      <w:r w:rsidRPr="00602F51">
        <w:rPr>
          <w:rFonts w:asciiTheme="minorEastAsia" w:hAnsiTheme="minorEastAsia" w:hint="eastAsia"/>
          <w:sz w:val="22"/>
        </w:rPr>
        <w:t>）</w:t>
      </w:r>
      <w:r w:rsidR="00E302BF" w:rsidRPr="00602F51">
        <w:rPr>
          <w:rFonts w:asciiTheme="minorEastAsia" w:hAnsiTheme="minorEastAsia" w:hint="eastAsia"/>
          <w:sz w:val="22"/>
        </w:rPr>
        <w:t>データ移行</w:t>
      </w:r>
    </w:p>
    <w:p w14:paraId="13C070EB" w14:textId="77777777" w:rsidR="00612AA1" w:rsidRPr="00602F51" w:rsidRDefault="003802B3" w:rsidP="00253130">
      <w:pPr>
        <w:autoSpaceDE w:val="0"/>
        <w:autoSpaceDN w:val="0"/>
        <w:ind w:firstLineChars="300" w:firstLine="622"/>
        <w:rPr>
          <w:rFonts w:asciiTheme="minorEastAsia" w:hAnsiTheme="minorEastAsia"/>
          <w:sz w:val="22"/>
        </w:rPr>
      </w:pPr>
      <w:r w:rsidRPr="00602F51">
        <w:rPr>
          <w:rFonts w:asciiTheme="minorEastAsia" w:hAnsiTheme="minorEastAsia" w:hint="eastAsia"/>
          <w:sz w:val="22"/>
        </w:rPr>
        <w:t>ア　データ移行時の留意点</w:t>
      </w:r>
    </w:p>
    <w:p w14:paraId="58B8B140" w14:textId="77777777" w:rsidR="003802B3" w:rsidRDefault="003802B3" w:rsidP="00253130">
      <w:pPr>
        <w:autoSpaceDE w:val="0"/>
        <w:autoSpaceDN w:val="0"/>
        <w:ind w:leftChars="300" w:left="592" w:firstLineChars="100" w:firstLine="207"/>
        <w:rPr>
          <w:rFonts w:asciiTheme="minorEastAsia" w:hAnsiTheme="minorEastAsia"/>
          <w:sz w:val="22"/>
        </w:rPr>
      </w:pPr>
      <w:r w:rsidRPr="00602F51">
        <w:rPr>
          <w:rFonts w:asciiTheme="minorEastAsia" w:hAnsiTheme="minorEastAsia" w:hint="eastAsia"/>
          <w:sz w:val="22"/>
        </w:rPr>
        <w:t>・安全かつ確実なデータ移行を行うこと。</w:t>
      </w:r>
    </w:p>
    <w:p w14:paraId="37370B79" w14:textId="060A184F" w:rsidR="001A2945" w:rsidRPr="00602F51" w:rsidRDefault="001A2945" w:rsidP="00253130">
      <w:pPr>
        <w:autoSpaceDE w:val="0"/>
        <w:autoSpaceDN w:val="0"/>
        <w:ind w:leftChars="300" w:left="592" w:firstLineChars="100" w:firstLine="207"/>
        <w:rPr>
          <w:rFonts w:asciiTheme="minorEastAsia" w:hAnsiTheme="minorEastAsia"/>
          <w:sz w:val="22"/>
        </w:rPr>
      </w:pPr>
      <w:r>
        <w:rPr>
          <w:rFonts w:asciiTheme="minorEastAsia" w:hAnsiTheme="minorEastAsia" w:hint="eastAsia"/>
          <w:sz w:val="22"/>
        </w:rPr>
        <w:t>・既存システムからのデータ抽出作業は本市と既設業者が別途契約するものとする。</w:t>
      </w:r>
    </w:p>
    <w:p w14:paraId="5A3D038F" w14:textId="4C53422D" w:rsidR="003802B3" w:rsidRPr="00602F51" w:rsidRDefault="003802B3" w:rsidP="00253130">
      <w:pPr>
        <w:autoSpaceDE w:val="0"/>
        <w:autoSpaceDN w:val="0"/>
        <w:ind w:leftChars="400" w:left="789"/>
        <w:rPr>
          <w:rFonts w:asciiTheme="minorEastAsia" w:hAnsiTheme="minorEastAsia"/>
          <w:sz w:val="22"/>
        </w:rPr>
      </w:pPr>
      <w:r w:rsidRPr="00602F51">
        <w:rPr>
          <w:rFonts w:asciiTheme="minorEastAsia" w:hAnsiTheme="minorEastAsia" w:hint="eastAsia"/>
          <w:sz w:val="22"/>
        </w:rPr>
        <w:t>・既存システム側から提供されるデータのフォーマットは既存システム導入業者指定の形式とし、受託者の責任において移行取込みを行うこと。</w:t>
      </w:r>
    </w:p>
    <w:p w14:paraId="71BE7676" w14:textId="77777777" w:rsidR="003802B3" w:rsidRPr="00602F51" w:rsidRDefault="003802B3" w:rsidP="00253130">
      <w:pPr>
        <w:autoSpaceDE w:val="0"/>
        <w:autoSpaceDN w:val="0"/>
        <w:ind w:leftChars="400" w:left="789"/>
        <w:rPr>
          <w:rFonts w:asciiTheme="minorEastAsia" w:hAnsiTheme="minorEastAsia"/>
          <w:sz w:val="22"/>
        </w:rPr>
      </w:pPr>
      <w:r w:rsidRPr="00602F51">
        <w:rPr>
          <w:rFonts w:asciiTheme="minorEastAsia" w:hAnsiTheme="minorEastAsia" w:hint="eastAsia"/>
          <w:sz w:val="22"/>
        </w:rPr>
        <w:t>・データ移行の際に必要となるプログラム作成や既存システムからのコンバート作業等については、全て今回の提案金額に含め、追加費用を一切発生させないこと。</w:t>
      </w:r>
    </w:p>
    <w:p w14:paraId="32D39430" w14:textId="77777777" w:rsidR="003802B3" w:rsidRDefault="003802B3" w:rsidP="00253130">
      <w:pPr>
        <w:autoSpaceDE w:val="0"/>
        <w:autoSpaceDN w:val="0"/>
        <w:ind w:leftChars="400" w:left="789"/>
        <w:rPr>
          <w:rFonts w:asciiTheme="minorEastAsia" w:hAnsiTheme="minorEastAsia"/>
          <w:sz w:val="22"/>
        </w:rPr>
      </w:pPr>
      <w:r w:rsidRPr="00602F51">
        <w:rPr>
          <w:rFonts w:asciiTheme="minorEastAsia" w:hAnsiTheme="minorEastAsia" w:hint="eastAsia"/>
          <w:sz w:val="22"/>
        </w:rPr>
        <w:t>・移行データの確認や、データ移行後のシステム検証等の作業については、市職員の負担を軽減できるように配慮すること。</w:t>
      </w:r>
    </w:p>
    <w:p w14:paraId="5C1F178B" w14:textId="3FF81083" w:rsidR="00E361C0" w:rsidRDefault="00E361C0" w:rsidP="00253130">
      <w:pPr>
        <w:autoSpaceDE w:val="0"/>
        <w:autoSpaceDN w:val="0"/>
        <w:ind w:leftChars="400" w:left="789"/>
        <w:rPr>
          <w:rFonts w:asciiTheme="minorEastAsia" w:hAnsiTheme="minorEastAsia"/>
          <w:sz w:val="22"/>
        </w:rPr>
      </w:pPr>
      <w:r>
        <w:rPr>
          <w:rFonts w:asciiTheme="minorEastAsia" w:hAnsiTheme="minorEastAsia" w:hint="eastAsia"/>
          <w:sz w:val="22"/>
        </w:rPr>
        <w:t>・既設業者のデータ提供については、以下の通りとする。</w:t>
      </w:r>
    </w:p>
    <w:p w14:paraId="5494ECD8" w14:textId="0E5B6BAF" w:rsidR="00E361C0" w:rsidRDefault="00E361C0" w:rsidP="00E361C0">
      <w:pPr>
        <w:autoSpaceDE w:val="0"/>
        <w:autoSpaceDN w:val="0"/>
        <w:ind w:leftChars="400" w:left="789"/>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a</w:t>
      </w:r>
      <w:r>
        <w:rPr>
          <w:rFonts w:asciiTheme="minorEastAsia" w:hAnsiTheme="minorEastAsia" w:hint="eastAsia"/>
          <w:sz w:val="22"/>
        </w:rPr>
        <w:t xml:space="preserve">　移行データはＣＳＶ形式とし、</w:t>
      </w:r>
      <w:r w:rsidR="00C10241">
        <w:rPr>
          <w:rFonts w:asciiTheme="minorEastAsia" w:hAnsiTheme="minorEastAsia" w:hint="eastAsia"/>
          <w:sz w:val="22"/>
        </w:rPr>
        <w:t>分析、テスト、本番用</w:t>
      </w:r>
      <w:r>
        <w:rPr>
          <w:rFonts w:asciiTheme="minorEastAsia" w:hAnsiTheme="minorEastAsia" w:hint="eastAsia"/>
          <w:sz w:val="22"/>
        </w:rPr>
        <w:t>で</w:t>
      </w:r>
      <w:r w:rsidR="00C10241">
        <w:rPr>
          <w:rFonts w:asciiTheme="minorEastAsia" w:hAnsiTheme="minorEastAsia" w:hint="eastAsia"/>
          <w:sz w:val="22"/>
        </w:rPr>
        <w:t>３</w:t>
      </w:r>
      <w:r>
        <w:rPr>
          <w:rFonts w:asciiTheme="minorEastAsia" w:hAnsiTheme="minorEastAsia" w:hint="eastAsia"/>
          <w:sz w:val="22"/>
        </w:rPr>
        <w:t>回提供する。</w:t>
      </w:r>
    </w:p>
    <w:p w14:paraId="20022C3E" w14:textId="3088C44E" w:rsidR="00E361C0" w:rsidRDefault="00E361C0" w:rsidP="00E361C0">
      <w:pPr>
        <w:autoSpaceDE w:val="0"/>
        <w:autoSpaceDN w:val="0"/>
        <w:ind w:leftChars="500" w:left="1090" w:hangingChars="50" w:hanging="104"/>
        <w:rPr>
          <w:rFonts w:asciiTheme="minorEastAsia" w:hAnsiTheme="minorEastAsia"/>
          <w:sz w:val="22"/>
        </w:rPr>
      </w:pPr>
      <w:r>
        <w:rPr>
          <w:rFonts w:asciiTheme="minorEastAsia" w:hAnsiTheme="minorEastAsia" w:hint="eastAsia"/>
          <w:sz w:val="22"/>
        </w:rPr>
        <w:t>b　新システムへ取り込む際のデータ加工は新システムの事業者側の作業とするため、データの加工は不要とする。</w:t>
      </w:r>
    </w:p>
    <w:p w14:paraId="4B01E937" w14:textId="160D6036" w:rsidR="00E361C0" w:rsidRDefault="00E361C0" w:rsidP="00E361C0">
      <w:pPr>
        <w:autoSpaceDE w:val="0"/>
        <w:autoSpaceDN w:val="0"/>
        <w:ind w:leftChars="400" w:left="789" w:firstLineChars="100" w:firstLine="207"/>
        <w:rPr>
          <w:rFonts w:asciiTheme="minorEastAsia" w:hAnsiTheme="minorEastAsia"/>
          <w:sz w:val="22"/>
        </w:rPr>
      </w:pPr>
      <w:r>
        <w:rPr>
          <w:rFonts w:asciiTheme="minorEastAsia" w:hAnsiTheme="minorEastAsia"/>
          <w:sz w:val="22"/>
        </w:rPr>
        <w:t>c</w:t>
      </w:r>
      <w:r>
        <w:rPr>
          <w:rFonts w:asciiTheme="minorEastAsia" w:hAnsiTheme="minorEastAsia" w:hint="eastAsia"/>
          <w:sz w:val="22"/>
        </w:rPr>
        <w:t xml:space="preserve">　ファイルレイアウト（属性・桁数等の記載あり）とコード表を提供する。</w:t>
      </w:r>
    </w:p>
    <w:p w14:paraId="3A42B940" w14:textId="59D90F0D" w:rsidR="00E361C0" w:rsidRDefault="00E361C0" w:rsidP="00E361C0">
      <w:pPr>
        <w:autoSpaceDE w:val="0"/>
        <w:autoSpaceDN w:val="0"/>
        <w:ind w:leftChars="400" w:left="789" w:firstLineChars="100" w:firstLine="207"/>
        <w:rPr>
          <w:rFonts w:asciiTheme="minorEastAsia" w:hAnsiTheme="minorEastAsia"/>
          <w:sz w:val="22"/>
        </w:rPr>
      </w:pPr>
      <w:r>
        <w:rPr>
          <w:rFonts w:asciiTheme="minorEastAsia" w:hAnsiTheme="minorEastAsia" w:hint="eastAsia"/>
          <w:sz w:val="22"/>
        </w:rPr>
        <w:t>d　文字コードはＳｈｉｆｔ－ＪＩＳとする。</w:t>
      </w:r>
    </w:p>
    <w:p w14:paraId="46DF0067" w14:textId="00B0FB2B" w:rsidR="00E361C0" w:rsidRPr="00602F51" w:rsidRDefault="00E361C0" w:rsidP="00E361C0">
      <w:pPr>
        <w:autoSpaceDE w:val="0"/>
        <w:autoSpaceDN w:val="0"/>
        <w:ind w:leftChars="400" w:left="789" w:firstLineChars="100" w:firstLine="207"/>
        <w:rPr>
          <w:rFonts w:asciiTheme="minorEastAsia" w:hAnsiTheme="minorEastAsia"/>
          <w:sz w:val="22"/>
        </w:rPr>
      </w:pPr>
      <w:r>
        <w:rPr>
          <w:rFonts w:asciiTheme="minorEastAsia" w:hAnsiTheme="minorEastAsia" w:hint="eastAsia"/>
          <w:sz w:val="22"/>
        </w:rPr>
        <w:t>e　ＱＡ対応は合計20回以内とする。</w:t>
      </w:r>
    </w:p>
    <w:p w14:paraId="79E8D112" w14:textId="77777777" w:rsidR="003802B3" w:rsidRPr="00602F51" w:rsidRDefault="003802B3" w:rsidP="00253130">
      <w:pPr>
        <w:autoSpaceDE w:val="0"/>
        <w:autoSpaceDN w:val="0"/>
        <w:ind w:firstLineChars="300" w:firstLine="622"/>
        <w:rPr>
          <w:rFonts w:asciiTheme="minorEastAsia" w:hAnsiTheme="minorEastAsia"/>
          <w:sz w:val="22"/>
        </w:rPr>
      </w:pPr>
      <w:r w:rsidRPr="00602F51">
        <w:rPr>
          <w:rFonts w:asciiTheme="minorEastAsia" w:hAnsiTheme="minorEastAsia" w:hint="eastAsia"/>
          <w:sz w:val="22"/>
        </w:rPr>
        <w:t>イ　移行対象データ</w:t>
      </w:r>
    </w:p>
    <w:p w14:paraId="73A9A55C" w14:textId="77777777" w:rsidR="00171D9C" w:rsidRPr="00602F51" w:rsidRDefault="00171D9C" w:rsidP="00253130">
      <w:pPr>
        <w:autoSpaceDE w:val="0"/>
        <w:autoSpaceDN w:val="0"/>
        <w:ind w:firstLineChars="400" w:firstLine="829"/>
        <w:rPr>
          <w:rFonts w:asciiTheme="minorEastAsia" w:hAnsiTheme="minorEastAsia"/>
          <w:sz w:val="22"/>
        </w:rPr>
      </w:pPr>
      <w:r w:rsidRPr="00602F51">
        <w:rPr>
          <w:rFonts w:asciiTheme="minorEastAsia" w:hAnsiTheme="minorEastAsia" w:hint="eastAsia"/>
          <w:sz w:val="22"/>
        </w:rPr>
        <w:t>・移行が必要なデータは下記を想定している。</w:t>
      </w:r>
    </w:p>
    <w:tbl>
      <w:tblPr>
        <w:tblStyle w:val="ae"/>
        <w:tblW w:w="0" w:type="auto"/>
        <w:tblInd w:w="0" w:type="dxa"/>
        <w:tblLook w:val="04A0" w:firstRow="1" w:lastRow="0" w:firstColumn="1" w:lastColumn="0" w:noHBand="0" w:noVBand="1"/>
      </w:tblPr>
      <w:tblGrid>
        <w:gridCol w:w="2405"/>
        <w:gridCol w:w="4253"/>
        <w:gridCol w:w="2402"/>
      </w:tblGrid>
      <w:tr w:rsidR="00D1090F" w14:paraId="07F4A15A" w14:textId="77777777" w:rsidTr="00D1090F">
        <w:tc>
          <w:tcPr>
            <w:tcW w:w="2405" w:type="dxa"/>
            <w:vAlign w:val="center"/>
          </w:tcPr>
          <w:p w14:paraId="31168E63" w14:textId="51F24296" w:rsidR="00D1090F" w:rsidRDefault="00D1090F" w:rsidP="00D1090F">
            <w:pPr>
              <w:autoSpaceDE w:val="0"/>
              <w:autoSpaceDN w:val="0"/>
              <w:jc w:val="center"/>
              <w:rPr>
                <w:rFonts w:asciiTheme="minorEastAsia" w:hAnsiTheme="minorEastAsia"/>
                <w:sz w:val="22"/>
              </w:rPr>
            </w:pPr>
            <w:r>
              <w:rPr>
                <w:rFonts w:asciiTheme="minorEastAsia" w:eastAsiaTheme="minorEastAsia" w:hAnsiTheme="minorEastAsia" w:hint="eastAsia"/>
                <w:sz w:val="22"/>
              </w:rPr>
              <w:t>区分</w:t>
            </w:r>
          </w:p>
        </w:tc>
        <w:tc>
          <w:tcPr>
            <w:tcW w:w="4253" w:type="dxa"/>
            <w:vAlign w:val="center"/>
          </w:tcPr>
          <w:p w14:paraId="49613F23" w14:textId="3D7C8F3A" w:rsidR="00D1090F" w:rsidRDefault="00D1090F" w:rsidP="00D1090F">
            <w:pPr>
              <w:autoSpaceDE w:val="0"/>
              <w:autoSpaceDN w:val="0"/>
              <w:jc w:val="center"/>
              <w:rPr>
                <w:rFonts w:asciiTheme="minorEastAsia" w:hAnsiTheme="minorEastAsia"/>
                <w:sz w:val="22"/>
              </w:rPr>
            </w:pPr>
            <w:r>
              <w:rPr>
                <w:rFonts w:asciiTheme="minorEastAsia" w:eastAsiaTheme="minorEastAsia" w:hAnsiTheme="minorEastAsia" w:hint="eastAsia"/>
                <w:sz w:val="22"/>
              </w:rPr>
              <w:t>移行対象データ</w:t>
            </w:r>
          </w:p>
        </w:tc>
        <w:tc>
          <w:tcPr>
            <w:tcW w:w="2402" w:type="dxa"/>
            <w:vAlign w:val="center"/>
          </w:tcPr>
          <w:p w14:paraId="32BFED05" w14:textId="78300441" w:rsidR="00D1090F" w:rsidRDefault="00D1090F" w:rsidP="00D1090F">
            <w:pPr>
              <w:autoSpaceDE w:val="0"/>
              <w:autoSpaceDN w:val="0"/>
              <w:jc w:val="center"/>
              <w:rPr>
                <w:rFonts w:asciiTheme="minorEastAsia" w:hAnsiTheme="minorEastAsia"/>
                <w:sz w:val="22"/>
              </w:rPr>
            </w:pPr>
            <w:r>
              <w:rPr>
                <w:rFonts w:asciiTheme="minorEastAsia" w:eastAsiaTheme="minorEastAsia" w:hAnsiTheme="minorEastAsia" w:hint="eastAsia"/>
                <w:sz w:val="22"/>
              </w:rPr>
              <w:t>移行元情報</w:t>
            </w:r>
          </w:p>
        </w:tc>
      </w:tr>
      <w:tr w:rsidR="00D1090F" w14:paraId="00D96B9F" w14:textId="77777777" w:rsidTr="00D1090F">
        <w:tc>
          <w:tcPr>
            <w:tcW w:w="2405" w:type="dxa"/>
            <w:vAlign w:val="center"/>
          </w:tcPr>
          <w:p w14:paraId="4EDEA694" w14:textId="20ED66B0" w:rsidR="00D1090F" w:rsidRDefault="00D1090F" w:rsidP="00D1090F">
            <w:pPr>
              <w:autoSpaceDE w:val="0"/>
              <w:autoSpaceDN w:val="0"/>
              <w:jc w:val="center"/>
              <w:rPr>
                <w:rFonts w:asciiTheme="minorEastAsia" w:hAnsiTheme="minorEastAsia"/>
                <w:sz w:val="22"/>
              </w:rPr>
            </w:pPr>
            <w:r>
              <w:rPr>
                <w:rFonts w:asciiTheme="minorEastAsia" w:eastAsiaTheme="minorEastAsia" w:hAnsiTheme="minorEastAsia" w:hint="eastAsia"/>
                <w:sz w:val="22"/>
              </w:rPr>
              <w:t>システム共通</w:t>
            </w:r>
          </w:p>
        </w:tc>
        <w:tc>
          <w:tcPr>
            <w:tcW w:w="4253" w:type="dxa"/>
            <w:vAlign w:val="center"/>
          </w:tcPr>
          <w:p w14:paraId="4EA94E09" w14:textId="04559E62" w:rsidR="00D1090F" w:rsidRDefault="00C10241" w:rsidP="00C10241">
            <w:pPr>
              <w:autoSpaceDE w:val="0"/>
              <w:autoSpaceDN w:val="0"/>
              <w:rPr>
                <w:rFonts w:asciiTheme="minorEastAsia" w:hAnsiTheme="minorEastAsia"/>
                <w:sz w:val="22"/>
              </w:rPr>
            </w:pPr>
            <w:r>
              <w:rPr>
                <w:rFonts w:asciiTheme="minorEastAsia" w:eastAsiaTheme="minorEastAsia" w:hAnsiTheme="minorEastAsia" w:hint="eastAsia"/>
                <w:sz w:val="22"/>
              </w:rPr>
              <w:t>会計、歳入科目、歳出科目、歳計外科目</w:t>
            </w:r>
            <w:r w:rsidR="00D1090F">
              <w:rPr>
                <w:rFonts w:asciiTheme="minorEastAsia" w:eastAsiaTheme="minorEastAsia" w:hAnsiTheme="minorEastAsia" w:hint="eastAsia"/>
                <w:sz w:val="22"/>
              </w:rPr>
              <w:t>、</w:t>
            </w:r>
            <w:r>
              <w:rPr>
                <w:rFonts w:asciiTheme="minorEastAsia" w:eastAsiaTheme="minorEastAsia" w:hAnsiTheme="minorEastAsia" w:hint="eastAsia"/>
                <w:sz w:val="22"/>
              </w:rPr>
              <w:t>基金名称、</w:t>
            </w:r>
            <w:r w:rsidR="00D1090F">
              <w:rPr>
                <w:rFonts w:asciiTheme="minorEastAsia" w:eastAsiaTheme="minorEastAsia" w:hAnsiTheme="minorEastAsia" w:hint="eastAsia"/>
                <w:sz w:val="22"/>
              </w:rPr>
              <w:t>所属、職員</w:t>
            </w:r>
          </w:p>
        </w:tc>
        <w:tc>
          <w:tcPr>
            <w:tcW w:w="2402" w:type="dxa"/>
            <w:vMerge w:val="restart"/>
            <w:vAlign w:val="center"/>
          </w:tcPr>
          <w:p w14:paraId="50239A0B" w14:textId="1961A30C" w:rsidR="00D1090F" w:rsidRDefault="00D1090F" w:rsidP="00C10241">
            <w:pPr>
              <w:autoSpaceDE w:val="0"/>
              <w:autoSpaceDN w:val="0"/>
              <w:rPr>
                <w:rFonts w:asciiTheme="minorEastAsia" w:hAnsiTheme="minorEastAsia"/>
                <w:sz w:val="22"/>
              </w:rPr>
            </w:pPr>
            <w:r>
              <w:rPr>
                <w:rFonts w:asciiTheme="minorEastAsia" w:eastAsiaTheme="minorEastAsia" w:hAnsiTheme="minorEastAsia" w:hint="eastAsia"/>
                <w:sz w:val="22"/>
              </w:rPr>
              <w:t>CSV</w:t>
            </w:r>
          </w:p>
        </w:tc>
      </w:tr>
      <w:tr w:rsidR="00D1090F" w14:paraId="5FFAC0F7" w14:textId="77777777" w:rsidTr="00D1090F">
        <w:tc>
          <w:tcPr>
            <w:tcW w:w="2405" w:type="dxa"/>
            <w:vAlign w:val="center"/>
          </w:tcPr>
          <w:p w14:paraId="30025B26" w14:textId="3743049E" w:rsidR="00D1090F" w:rsidRDefault="00D1090F" w:rsidP="00D1090F">
            <w:pPr>
              <w:autoSpaceDE w:val="0"/>
              <w:autoSpaceDN w:val="0"/>
              <w:jc w:val="center"/>
              <w:rPr>
                <w:rFonts w:asciiTheme="minorEastAsia" w:hAnsiTheme="minorEastAsia"/>
                <w:sz w:val="22"/>
              </w:rPr>
            </w:pPr>
            <w:r>
              <w:rPr>
                <w:rFonts w:asciiTheme="minorEastAsia" w:eastAsiaTheme="minorEastAsia" w:hAnsiTheme="minorEastAsia" w:hint="eastAsia"/>
                <w:sz w:val="22"/>
              </w:rPr>
              <w:t>予算編成</w:t>
            </w:r>
          </w:p>
        </w:tc>
        <w:tc>
          <w:tcPr>
            <w:tcW w:w="4253" w:type="dxa"/>
            <w:vAlign w:val="center"/>
          </w:tcPr>
          <w:p w14:paraId="656F96F9" w14:textId="477AA3C9" w:rsidR="00D1090F" w:rsidRDefault="00D1090F" w:rsidP="00D1090F">
            <w:pPr>
              <w:autoSpaceDE w:val="0"/>
              <w:autoSpaceDN w:val="0"/>
              <w:rPr>
                <w:rFonts w:asciiTheme="minorEastAsia" w:hAnsiTheme="minorEastAsia"/>
                <w:sz w:val="22"/>
              </w:rPr>
            </w:pPr>
            <w:r>
              <w:rPr>
                <w:rFonts w:asciiTheme="minorEastAsia" w:eastAsiaTheme="minorEastAsia" w:hAnsiTheme="minorEastAsia" w:hint="eastAsia"/>
                <w:sz w:val="22"/>
              </w:rPr>
              <w:t>前年度分の歳入歳出予算データ（積算情報も含む）</w:t>
            </w:r>
          </w:p>
        </w:tc>
        <w:tc>
          <w:tcPr>
            <w:tcW w:w="2402" w:type="dxa"/>
            <w:vMerge/>
          </w:tcPr>
          <w:p w14:paraId="04FFAF75" w14:textId="77777777" w:rsidR="00D1090F" w:rsidRDefault="00D1090F" w:rsidP="00113A1E">
            <w:pPr>
              <w:autoSpaceDE w:val="0"/>
              <w:autoSpaceDN w:val="0"/>
              <w:rPr>
                <w:rFonts w:asciiTheme="minorEastAsia" w:hAnsiTheme="minorEastAsia"/>
                <w:sz w:val="22"/>
              </w:rPr>
            </w:pPr>
          </w:p>
        </w:tc>
      </w:tr>
      <w:tr w:rsidR="00D1090F" w14:paraId="72C0F49C" w14:textId="77777777" w:rsidTr="00D1090F">
        <w:tc>
          <w:tcPr>
            <w:tcW w:w="2405" w:type="dxa"/>
            <w:vAlign w:val="center"/>
          </w:tcPr>
          <w:p w14:paraId="31C9BD0A" w14:textId="651BB39B" w:rsidR="00D1090F" w:rsidRDefault="00D1090F" w:rsidP="00D1090F">
            <w:pPr>
              <w:autoSpaceDE w:val="0"/>
              <w:autoSpaceDN w:val="0"/>
              <w:jc w:val="center"/>
              <w:rPr>
                <w:rFonts w:asciiTheme="minorEastAsia" w:hAnsiTheme="minorEastAsia"/>
                <w:sz w:val="22"/>
              </w:rPr>
            </w:pPr>
            <w:r>
              <w:rPr>
                <w:rFonts w:asciiTheme="minorEastAsia" w:eastAsiaTheme="minorEastAsia" w:hAnsiTheme="minorEastAsia" w:hint="eastAsia"/>
                <w:sz w:val="22"/>
              </w:rPr>
              <w:t>予算執行</w:t>
            </w:r>
          </w:p>
        </w:tc>
        <w:tc>
          <w:tcPr>
            <w:tcW w:w="4253" w:type="dxa"/>
            <w:vAlign w:val="center"/>
          </w:tcPr>
          <w:p w14:paraId="23660565" w14:textId="75A4296F" w:rsidR="00D1090F" w:rsidRDefault="008A2970" w:rsidP="00D1090F">
            <w:pPr>
              <w:autoSpaceDE w:val="0"/>
              <w:autoSpaceDN w:val="0"/>
              <w:rPr>
                <w:rFonts w:asciiTheme="minorEastAsia" w:hAnsiTheme="minorEastAsia"/>
                <w:sz w:val="22"/>
              </w:rPr>
            </w:pPr>
            <w:r>
              <w:rPr>
                <w:rFonts w:asciiTheme="minorEastAsia" w:eastAsiaTheme="minorEastAsia" w:hAnsiTheme="minorEastAsia" w:hint="eastAsia"/>
                <w:sz w:val="22"/>
              </w:rPr>
              <w:t>予算執行データ（直近２年分）、</w:t>
            </w:r>
            <w:r w:rsidR="00D1090F">
              <w:rPr>
                <w:rFonts w:asciiTheme="minorEastAsia" w:eastAsiaTheme="minorEastAsia" w:hAnsiTheme="minorEastAsia" w:hint="eastAsia"/>
                <w:sz w:val="22"/>
              </w:rPr>
              <w:t>債権者、金融機関、源泉徴収情報</w:t>
            </w:r>
          </w:p>
        </w:tc>
        <w:tc>
          <w:tcPr>
            <w:tcW w:w="2402" w:type="dxa"/>
            <w:vMerge/>
          </w:tcPr>
          <w:p w14:paraId="1BE9C896" w14:textId="77777777" w:rsidR="00D1090F" w:rsidRDefault="00D1090F" w:rsidP="00113A1E">
            <w:pPr>
              <w:autoSpaceDE w:val="0"/>
              <w:autoSpaceDN w:val="0"/>
              <w:rPr>
                <w:rFonts w:asciiTheme="minorEastAsia" w:hAnsiTheme="minorEastAsia"/>
                <w:sz w:val="22"/>
              </w:rPr>
            </w:pPr>
          </w:p>
        </w:tc>
      </w:tr>
    </w:tbl>
    <w:p w14:paraId="58560CD8" w14:textId="098417F8" w:rsidR="004503DB" w:rsidRPr="004C720D" w:rsidRDefault="004503DB" w:rsidP="00253130">
      <w:pPr>
        <w:autoSpaceDE w:val="0"/>
        <w:autoSpaceDN w:val="0"/>
        <w:ind w:leftChars="300" w:left="592"/>
        <w:rPr>
          <w:rFonts w:asciiTheme="minorEastAsia" w:hAnsiTheme="minorEastAsia"/>
          <w:sz w:val="22"/>
        </w:rPr>
      </w:pPr>
      <w:r w:rsidRPr="004C720D">
        <w:rPr>
          <w:rFonts w:asciiTheme="minorEastAsia" w:hAnsiTheme="minorEastAsia" w:hint="eastAsia"/>
          <w:sz w:val="22"/>
        </w:rPr>
        <w:t>※源泉徴収情報について現在システムで運用を行っていないが、新システムにおいては</w:t>
      </w:r>
      <w:r w:rsidR="00152DE5" w:rsidRPr="004C720D">
        <w:rPr>
          <w:rFonts w:asciiTheme="minorEastAsia" w:hAnsiTheme="minorEastAsia" w:hint="eastAsia"/>
          <w:sz w:val="22"/>
        </w:rPr>
        <w:t>運用</w:t>
      </w:r>
      <w:r w:rsidRPr="004C720D">
        <w:rPr>
          <w:rFonts w:asciiTheme="minorEastAsia" w:hAnsiTheme="minorEastAsia" w:hint="eastAsia"/>
          <w:sz w:val="22"/>
        </w:rPr>
        <w:t>を想定している。稼働に必要な</w:t>
      </w:r>
      <w:r w:rsidR="00076292">
        <w:rPr>
          <w:rFonts w:asciiTheme="minorEastAsia" w:hAnsiTheme="minorEastAsia" w:hint="eastAsia"/>
          <w:sz w:val="22"/>
        </w:rPr>
        <w:t>期間</w:t>
      </w:r>
      <w:r w:rsidRPr="004C720D">
        <w:rPr>
          <w:rFonts w:asciiTheme="minorEastAsia" w:hAnsiTheme="minorEastAsia" w:hint="eastAsia"/>
          <w:sz w:val="22"/>
        </w:rPr>
        <w:t>の源泉徴収情報データは提供するため、新システムにおいて取り込みを行うこと。</w:t>
      </w:r>
    </w:p>
    <w:p w14:paraId="145B04AC" w14:textId="626AD161" w:rsidR="00406DA8"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4</w:t>
      </w:r>
      <w:r w:rsidRPr="00602F51">
        <w:rPr>
          <w:rFonts w:asciiTheme="minorEastAsia" w:hAnsiTheme="minorEastAsia" w:hint="eastAsia"/>
          <w:sz w:val="22"/>
        </w:rPr>
        <w:t>）</w:t>
      </w:r>
      <w:r w:rsidR="00406DA8" w:rsidRPr="00602F51">
        <w:rPr>
          <w:rFonts w:asciiTheme="minorEastAsia" w:hAnsiTheme="minorEastAsia" w:hint="eastAsia"/>
          <w:sz w:val="22"/>
        </w:rPr>
        <w:t>操作説明</w:t>
      </w:r>
      <w:r w:rsidRPr="00602F51">
        <w:rPr>
          <w:rFonts w:asciiTheme="minorEastAsia" w:hAnsiTheme="minorEastAsia" w:hint="eastAsia"/>
          <w:sz w:val="22"/>
        </w:rPr>
        <w:t>（</w:t>
      </w:r>
      <w:r w:rsidR="00406DA8" w:rsidRPr="00602F51">
        <w:rPr>
          <w:rFonts w:asciiTheme="minorEastAsia" w:hAnsiTheme="minorEastAsia" w:hint="eastAsia"/>
          <w:sz w:val="22"/>
        </w:rPr>
        <w:t>研修</w:t>
      </w:r>
      <w:r w:rsidRPr="00602F51">
        <w:rPr>
          <w:rFonts w:asciiTheme="minorEastAsia" w:hAnsiTheme="minorEastAsia" w:hint="eastAsia"/>
          <w:sz w:val="22"/>
        </w:rPr>
        <w:t>）</w:t>
      </w:r>
    </w:p>
    <w:p w14:paraId="02CEFD2D" w14:textId="77777777" w:rsidR="00406DA8" w:rsidRPr="00602F51" w:rsidRDefault="00406DA8"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7B48FA" w:rsidRPr="00602F51">
        <w:rPr>
          <w:rFonts w:asciiTheme="minorEastAsia" w:hAnsiTheme="minorEastAsia" w:hint="eastAsia"/>
          <w:sz w:val="22"/>
        </w:rPr>
        <w:t xml:space="preserve">　　</w:t>
      </w:r>
      <w:r w:rsidRPr="00602F51">
        <w:rPr>
          <w:rFonts w:asciiTheme="minorEastAsia" w:hAnsiTheme="minorEastAsia" w:hint="eastAsia"/>
          <w:sz w:val="22"/>
        </w:rPr>
        <w:t>新システムを管理する財政課及びシステムを利用する各課ユーザー職員に、新システムによる事務処理を習熟させるため、必要な操作説明を実施すること。</w:t>
      </w:r>
    </w:p>
    <w:p w14:paraId="59D34DC9" w14:textId="77777777" w:rsidR="00406DA8" w:rsidRDefault="00406DA8"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7B48FA" w:rsidRPr="00602F51">
        <w:rPr>
          <w:rFonts w:asciiTheme="minorEastAsia" w:hAnsiTheme="minorEastAsia" w:hint="eastAsia"/>
          <w:sz w:val="22"/>
        </w:rPr>
        <w:t xml:space="preserve">　　</w:t>
      </w:r>
      <w:r w:rsidRPr="00602F51">
        <w:rPr>
          <w:rFonts w:asciiTheme="minorEastAsia" w:hAnsiTheme="minorEastAsia" w:hint="eastAsia"/>
          <w:sz w:val="22"/>
        </w:rPr>
        <w:t>なお、操作マニュアル</w:t>
      </w:r>
      <w:r w:rsidR="00C02AB7" w:rsidRPr="00602F51">
        <w:rPr>
          <w:rFonts w:asciiTheme="minorEastAsia" w:hAnsiTheme="minorEastAsia" w:hint="eastAsia"/>
          <w:sz w:val="22"/>
        </w:rPr>
        <w:t>（</w:t>
      </w:r>
      <w:r w:rsidRPr="00602F51">
        <w:rPr>
          <w:rFonts w:asciiTheme="minorEastAsia" w:hAnsiTheme="minorEastAsia" w:hint="eastAsia"/>
          <w:sz w:val="22"/>
        </w:rPr>
        <w:t>研修用テキスト</w:t>
      </w:r>
      <w:r w:rsidR="00C02AB7" w:rsidRPr="00602F51">
        <w:rPr>
          <w:rFonts w:asciiTheme="minorEastAsia" w:hAnsiTheme="minorEastAsia" w:hint="eastAsia"/>
          <w:sz w:val="22"/>
        </w:rPr>
        <w:t>）</w:t>
      </w:r>
      <w:r w:rsidRPr="00602F51">
        <w:rPr>
          <w:rFonts w:asciiTheme="minorEastAsia" w:hAnsiTheme="minorEastAsia" w:hint="eastAsia"/>
          <w:sz w:val="22"/>
        </w:rPr>
        <w:t>は、電子媒体により提供することとし、市は、必要な範囲で、複製、翻案することができるものとすること。</w:t>
      </w:r>
    </w:p>
    <w:p w14:paraId="51B8C3A6" w14:textId="49390D5B" w:rsidR="00C10241" w:rsidRDefault="00C10241" w:rsidP="00C02AB7">
      <w:pPr>
        <w:autoSpaceDE w:val="0"/>
        <w:autoSpaceDN w:val="0"/>
        <w:ind w:left="414" w:hangingChars="200" w:hanging="414"/>
        <w:rPr>
          <w:rFonts w:asciiTheme="minorEastAsia" w:hAnsiTheme="minorEastAsia"/>
          <w:sz w:val="22"/>
        </w:rPr>
      </w:pPr>
      <w:r>
        <w:rPr>
          <w:rFonts w:asciiTheme="minorEastAsia" w:hAnsiTheme="minorEastAsia" w:hint="eastAsia"/>
          <w:sz w:val="22"/>
        </w:rPr>
        <w:t xml:space="preserve">　　　市庁舎において、対面での集合操作研修を想定している。</w:t>
      </w:r>
    </w:p>
    <w:p w14:paraId="35D66FA0" w14:textId="77777777" w:rsidR="008A2970" w:rsidRDefault="008A2970" w:rsidP="00C02AB7">
      <w:pPr>
        <w:autoSpaceDE w:val="0"/>
        <w:autoSpaceDN w:val="0"/>
        <w:ind w:left="414" w:hangingChars="200" w:hanging="414"/>
        <w:rPr>
          <w:rFonts w:asciiTheme="minorEastAsia" w:hAnsiTheme="minorEastAsia"/>
          <w:sz w:val="22"/>
        </w:rPr>
      </w:pPr>
    </w:p>
    <w:p w14:paraId="7E8520F7" w14:textId="77777777" w:rsidR="008A2970" w:rsidRPr="00602F51" w:rsidRDefault="008A2970" w:rsidP="00C02AB7">
      <w:pPr>
        <w:autoSpaceDE w:val="0"/>
        <w:autoSpaceDN w:val="0"/>
        <w:ind w:left="414" w:hangingChars="200" w:hanging="414"/>
        <w:rPr>
          <w:rFonts w:asciiTheme="minorEastAsia" w:hAnsiTheme="minorEastAsia"/>
          <w:sz w:val="22"/>
        </w:rPr>
      </w:pPr>
    </w:p>
    <w:p w14:paraId="1A5BF8D5" w14:textId="560DECB7" w:rsidR="00406DA8"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lastRenderedPageBreak/>
        <w:t>（</w:t>
      </w:r>
      <w:r w:rsidR="00602F51" w:rsidRPr="00602F51">
        <w:rPr>
          <w:rFonts w:asciiTheme="minorEastAsia" w:hAnsiTheme="minorEastAsia"/>
          <w:sz w:val="22"/>
        </w:rPr>
        <w:t>5</w:t>
      </w:r>
      <w:r w:rsidRPr="00602F51">
        <w:rPr>
          <w:rFonts w:asciiTheme="minorEastAsia" w:hAnsiTheme="minorEastAsia" w:hint="eastAsia"/>
          <w:sz w:val="22"/>
        </w:rPr>
        <w:t>）</w:t>
      </w:r>
      <w:r w:rsidR="00406DA8" w:rsidRPr="00602F51">
        <w:rPr>
          <w:rFonts w:asciiTheme="minorEastAsia" w:hAnsiTheme="minorEastAsia" w:hint="eastAsia"/>
          <w:sz w:val="22"/>
        </w:rPr>
        <w:t>機器の調達</w:t>
      </w:r>
    </w:p>
    <w:p w14:paraId="5565C192" w14:textId="77777777" w:rsidR="00406DA8" w:rsidRPr="00602F51" w:rsidRDefault="00406DA8" w:rsidP="00C02AB7">
      <w:pPr>
        <w:autoSpaceDE w:val="0"/>
        <w:autoSpaceDN w:val="0"/>
        <w:ind w:firstLineChars="300" w:firstLine="622"/>
        <w:rPr>
          <w:rFonts w:asciiTheme="minorEastAsia" w:hAnsiTheme="minorEastAsia"/>
          <w:sz w:val="22"/>
        </w:rPr>
      </w:pPr>
      <w:r w:rsidRPr="00602F51">
        <w:rPr>
          <w:rFonts w:asciiTheme="minorEastAsia" w:hAnsiTheme="minorEastAsia" w:hint="eastAsia"/>
          <w:sz w:val="22"/>
        </w:rPr>
        <w:t>ア　サーバ機器</w:t>
      </w:r>
    </w:p>
    <w:p w14:paraId="3BBFCEBD" w14:textId="77777777" w:rsidR="00406DA8" w:rsidRPr="00602F51" w:rsidRDefault="00406DA8" w:rsidP="00C02AB7">
      <w:pPr>
        <w:autoSpaceDE w:val="0"/>
        <w:autoSpaceDN w:val="0"/>
        <w:ind w:left="622" w:hangingChars="300" w:hanging="622"/>
        <w:rPr>
          <w:rFonts w:asciiTheme="minorEastAsia" w:hAnsiTheme="minorEastAsia"/>
          <w:sz w:val="22"/>
        </w:rPr>
      </w:pPr>
      <w:r w:rsidRPr="00602F51">
        <w:rPr>
          <w:rFonts w:asciiTheme="minorEastAsia" w:hAnsiTheme="minorEastAsia" w:hint="eastAsia"/>
          <w:sz w:val="22"/>
        </w:rPr>
        <w:t xml:space="preserve">　</w:t>
      </w:r>
      <w:r w:rsidR="007B48FA" w:rsidRPr="00602F51">
        <w:rPr>
          <w:rFonts w:asciiTheme="minorEastAsia" w:hAnsiTheme="minorEastAsia" w:hint="eastAsia"/>
          <w:sz w:val="22"/>
        </w:rPr>
        <w:t xml:space="preserve">　　　</w:t>
      </w:r>
      <w:r w:rsidRPr="00602F51">
        <w:rPr>
          <w:rFonts w:asciiTheme="minorEastAsia" w:hAnsiTheme="minorEastAsia" w:hint="eastAsia"/>
          <w:sz w:val="22"/>
        </w:rPr>
        <w:t>今回構築するシステムは、新たにサーバを購入することは必須としないが、提案事業者は指定するライセンス数及び登録者数が快適なレスポンスで利用できることを前提に必要となる機器を調達し、将来的にも追加費用が発生しないように今回の見積にすべて含めること</w:t>
      </w:r>
      <w:r w:rsidR="00850A89" w:rsidRPr="00602F51">
        <w:rPr>
          <w:rFonts w:asciiTheme="minorEastAsia" w:hAnsiTheme="minorEastAsia" w:hint="eastAsia"/>
          <w:sz w:val="22"/>
        </w:rPr>
        <w:t>。</w:t>
      </w:r>
    </w:p>
    <w:p w14:paraId="486AF430" w14:textId="77777777" w:rsidR="00850A89" w:rsidRPr="00602F51" w:rsidRDefault="00850A89" w:rsidP="00C02AB7">
      <w:pPr>
        <w:autoSpaceDE w:val="0"/>
        <w:autoSpaceDN w:val="0"/>
        <w:ind w:firstLineChars="300" w:firstLine="622"/>
        <w:rPr>
          <w:rFonts w:asciiTheme="minorEastAsia" w:hAnsiTheme="minorEastAsia"/>
          <w:sz w:val="22"/>
        </w:rPr>
      </w:pPr>
      <w:r w:rsidRPr="00602F51">
        <w:rPr>
          <w:rFonts w:asciiTheme="minorEastAsia" w:hAnsiTheme="minorEastAsia" w:hint="eastAsia"/>
          <w:sz w:val="22"/>
        </w:rPr>
        <w:t>イ　クライアント及びプリンタ</w:t>
      </w:r>
    </w:p>
    <w:p w14:paraId="4A26B2DF" w14:textId="77777777" w:rsidR="00850A89" w:rsidRPr="00602F51" w:rsidRDefault="00850A89" w:rsidP="00C02AB7">
      <w:pPr>
        <w:autoSpaceDE w:val="0"/>
        <w:autoSpaceDN w:val="0"/>
        <w:ind w:left="622" w:hangingChars="300" w:hanging="622"/>
        <w:rPr>
          <w:rFonts w:asciiTheme="minorEastAsia" w:hAnsiTheme="minorEastAsia"/>
          <w:sz w:val="22"/>
        </w:rPr>
      </w:pPr>
      <w:r w:rsidRPr="00602F51">
        <w:rPr>
          <w:rFonts w:asciiTheme="minorEastAsia" w:hAnsiTheme="minorEastAsia" w:hint="eastAsia"/>
          <w:sz w:val="22"/>
        </w:rPr>
        <w:t xml:space="preserve">　</w:t>
      </w:r>
      <w:r w:rsidR="007B48FA" w:rsidRPr="00602F51">
        <w:rPr>
          <w:rFonts w:asciiTheme="minorEastAsia" w:hAnsiTheme="minorEastAsia" w:hint="eastAsia"/>
          <w:sz w:val="22"/>
        </w:rPr>
        <w:t xml:space="preserve">　　　</w:t>
      </w:r>
      <w:r w:rsidRPr="00602F51">
        <w:rPr>
          <w:rFonts w:asciiTheme="minorEastAsia" w:hAnsiTheme="minorEastAsia" w:hint="eastAsia"/>
          <w:sz w:val="22"/>
        </w:rPr>
        <w:t>クライアントおよびレーザープリンタについては内部情報系のネットワークに接続された端末を利用するため、ハードウェア機器の性能を考慮の上、本市環境に適合する最適なパッケージを選定すること。</w:t>
      </w:r>
    </w:p>
    <w:p w14:paraId="49A90242" w14:textId="6EC07133" w:rsidR="00850A89"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6</w:t>
      </w:r>
      <w:r w:rsidRPr="00602F51">
        <w:rPr>
          <w:rFonts w:asciiTheme="minorEastAsia" w:hAnsiTheme="minorEastAsia" w:hint="eastAsia"/>
          <w:sz w:val="22"/>
        </w:rPr>
        <w:t>）</w:t>
      </w:r>
      <w:r w:rsidR="00850A89" w:rsidRPr="00602F51">
        <w:rPr>
          <w:rFonts w:asciiTheme="minorEastAsia" w:hAnsiTheme="minorEastAsia" w:hint="eastAsia"/>
          <w:sz w:val="22"/>
        </w:rPr>
        <w:t>ライセンス数</w:t>
      </w:r>
    </w:p>
    <w:p w14:paraId="73C8715E" w14:textId="6052DCDA" w:rsidR="00850A89" w:rsidRDefault="00850A89"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7B48FA" w:rsidRPr="00602F51">
        <w:rPr>
          <w:rFonts w:asciiTheme="minorEastAsia" w:hAnsiTheme="minorEastAsia" w:hint="eastAsia"/>
          <w:sz w:val="22"/>
        </w:rPr>
        <w:t xml:space="preserve">　　</w:t>
      </w:r>
      <w:r w:rsidRPr="00602F51">
        <w:rPr>
          <w:rFonts w:asciiTheme="minorEastAsia" w:hAnsiTheme="minorEastAsia" w:hint="eastAsia"/>
          <w:sz w:val="22"/>
        </w:rPr>
        <w:t>パッケージやアプリケーション等のソフトウェアについては</w:t>
      </w:r>
      <w:r w:rsidR="00F16FB2" w:rsidRPr="00602F51">
        <w:rPr>
          <w:rFonts w:asciiTheme="minorEastAsia" w:hAnsiTheme="minorEastAsia" w:hint="eastAsia"/>
          <w:sz w:val="22"/>
        </w:rPr>
        <w:t>利用する職員数及びクライアント数</w:t>
      </w:r>
      <w:r w:rsidR="00F16FB2">
        <w:rPr>
          <w:rFonts w:asciiTheme="minorEastAsia" w:hAnsiTheme="minorEastAsia" w:hint="eastAsia"/>
          <w:sz w:val="22"/>
        </w:rPr>
        <w:t>に応じて</w:t>
      </w:r>
      <w:r w:rsidRPr="00602F51">
        <w:rPr>
          <w:rFonts w:asciiTheme="minorEastAsia" w:hAnsiTheme="minorEastAsia" w:hint="eastAsia"/>
          <w:sz w:val="22"/>
        </w:rPr>
        <w:t>必要となるライセンス数を準備すること。</w:t>
      </w:r>
    </w:p>
    <w:p w14:paraId="776A7427" w14:textId="77777777" w:rsidR="00D8463C" w:rsidRPr="00602F51" w:rsidRDefault="00D8463C" w:rsidP="00C02AB7">
      <w:pPr>
        <w:autoSpaceDE w:val="0"/>
        <w:autoSpaceDN w:val="0"/>
        <w:ind w:left="414" w:hangingChars="200" w:hanging="414"/>
        <w:rPr>
          <w:rFonts w:asciiTheme="minorEastAsia" w:hAnsiTheme="minorEastAsia"/>
          <w:sz w:val="22"/>
        </w:rPr>
      </w:pPr>
    </w:p>
    <w:p w14:paraId="0FCDBD78" w14:textId="3B677A5B" w:rsidR="005A4F36" w:rsidRPr="00602F51" w:rsidRDefault="00D1090F" w:rsidP="00544C2C">
      <w:pPr>
        <w:autoSpaceDE w:val="0"/>
        <w:autoSpaceDN w:val="0"/>
        <w:ind w:firstLineChars="100" w:firstLine="207"/>
        <w:rPr>
          <w:rFonts w:asciiTheme="minorEastAsia" w:hAnsiTheme="minorEastAsia"/>
          <w:sz w:val="22"/>
        </w:rPr>
      </w:pPr>
      <w:r>
        <w:rPr>
          <w:rFonts w:asciiTheme="minorEastAsia" w:hAnsiTheme="minorEastAsia" w:hint="eastAsia"/>
          <w:sz w:val="22"/>
        </w:rPr>
        <w:t>３</w:t>
      </w:r>
      <w:r w:rsidR="006F76FE">
        <w:rPr>
          <w:rFonts w:asciiTheme="minorEastAsia" w:hAnsiTheme="minorEastAsia" w:hint="eastAsia"/>
          <w:sz w:val="22"/>
        </w:rPr>
        <w:t>.</w:t>
      </w:r>
      <w:r w:rsidR="005A4F36" w:rsidRPr="00602F51">
        <w:rPr>
          <w:rFonts w:asciiTheme="minorEastAsia" w:hAnsiTheme="minorEastAsia" w:hint="eastAsia"/>
          <w:sz w:val="22"/>
        </w:rPr>
        <w:t>システム運用保守の要件</w:t>
      </w:r>
    </w:p>
    <w:p w14:paraId="62EA4D6E" w14:textId="77777777" w:rsidR="005A4F36" w:rsidRPr="00602F51" w:rsidRDefault="005A4F36"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7B48FA" w:rsidRPr="00602F51">
        <w:rPr>
          <w:rFonts w:asciiTheme="minorEastAsia" w:hAnsiTheme="minorEastAsia" w:hint="eastAsia"/>
          <w:sz w:val="22"/>
        </w:rPr>
        <w:t xml:space="preserve">　</w:t>
      </w:r>
      <w:r w:rsidRPr="00602F51">
        <w:rPr>
          <w:rFonts w:asciiTheme="minorEastAsia" w:hAnsiTheme="minorEastAsia" w:hint="eastAsia"/>
          <w:sz w:val="22"/>
        </w:rPr>
        <w:t>ソフトウェアとハードウェアに対して、システムの安定的な稼働に必要な業務を行うこと。</w:t>
      </w:r>
    </w:p>
    <w:p w14:paraId="51A94E93" w14:textId="77777777" w:rsidR="005A4F36" w:rsidRPr="00602F51" w:rsidRDefault="005A4F36"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7B48FA" w:rsidRPr="00602F51">
        <w:rPr>
          <w:rFonts w:asciiTheme="minorEastAsia" w:hAnsiTheme="minorEastAsia" w:hint="eastAsia"/>
          <w:sz w:val="22"/>
        </w:rPr>
        <w:t xml:space="preserve">　</w:t>
      </w:r>
      <w:r w:rsidRPr="00602F51">
        <w:rPr>
          <w:rFonts w:asciiTheme="minorEastAsia" w:hAnsiTheme="minorEastAsia" w:hint="eastAsia"/>
          <w:sz w:val="22"/>
        </w:rPr>
        <w:t>業務を円滑に進めるため、システムが対象としている業務やシステムの機能などに関して、本市と受託者が相互に共通の認識が持てるよう、受託者は、適切な資料を作成するとともに本市と十分な協議を行うこと。</w:t>
      </w:r>
    </w:p>
    <w:p w14:paraId="67384088" w14:textId="77777777" w:rsidR="005A4F36" w:rsidRPr="00602F51" w:rsidRDefault="004827E4"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ア　共通事項</w:t>
      </w:r>
    </w:p>
    <w:p w14:paraId="74108728" w14:textId="77777777" w:rsidR="004827E4" w:rsidRPr="00602F51" w:rsidRDefault="004827E4"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・保守対応窓口は受託者に一本化すること。</w:t>
      </w:r>
    </w:p>
    <w:p w14:paraId="391DFCFF" w14:textId="77777777" w:rsidR="004827E4" w:rsidRDefault="004827E4"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・新システムの稼働時間及び基本保守時間は、次のとおりとする。</w:t>
      </w:r>
      <w:r w:rsidR="005B3C4D" w:rsidRPr="00602F51">
        <w:rPr>
          <w:rFonts w:asciiTheme="minorEastAsia" w:hAnsiTheme="minorEastAsia" w:hint="eastAsia"/>
          <w:sz w:val="22"/>
        </w:rPr>
        <w:t>ただし、サービス時間外であっても可能な限り電話等により対応を行うこと。</w:t>
      </w:r>
    </w:p>
    <w:tbl>
      <w:tblPr>
        <w:tblStyle w:val="ae"/>
        <w:tblW w:w="9634" w:type="dxa"/>
        <w:tblInd w:w="0" w:type="dxa"/>
        <w:tblLook w:val="04A0" w:firstRow="1" w:lastRow="0" w:firstColumn="1" w:lastColumn="0" w:noHBand="0" w:noVBand="1"/>
      </w:tblPr>
      <w:tblGrid>
        <w:gridCol w:w="2263"/>
        <w:gridCol w:w="3777"/>
        <w:gridCol w:w="3594"/>
      </w:tblGrid>
      <w:tr w:rsidR="00D1090F" w14:paraId="58525B99" w14:textId="77777777" w:rsidTr="00D1090F">
        <w:tc>
          <w:tcPr>
            <w:tcW w:w="2263" w:type="dxa"/>
          </w:tcPr>
          <w:p w14:paraId="0A8099D5" w14:textId="5CDC449E" w:rsidR="00D1090F" w:rsidRDefault="00D1090F" w:rsidP="00D1090F">
            <w:pPr>
              <w:autoSpaceDE w:val="0"/>
              <w:autoSpaceDN w:val="0"/>
              <w:rPr>
                <w:rFonts w:asciiTheme="minorEastAsia" w:hAnsiTheme="minorEastAsia"/>
                <w:sz w:val="22"/>
              </w:rPr>
            </w:pPr>
            <w:r>
              <w:rPr>
                <w:rFonts w:asciiTheme="minorEastAsia" w:eastAsiaTheme="minorEastAsia" w:hAnsiTheme="minorEastAsia" w:hint="eastAsia"/>
                <w:sz w:val="22"/>
              </w:rPr>
              <w:t>システム</w:t>
            </w:r>
          </w:p>
        </w:tc>
        <w:tc>
          <w:tcPr>
            <w:tcW w:w="3777" w:type="dxa"/>
          </w:tcPr>
          <w:p w14:paraId="029A259F" w14:textId="5F06603C" w:rsidR="00D1090F" w:rsidRDefault="00D1090F" w:rsidP="00D1090F">
            <w:pPr>
              <w:autoSpaceDE w:val="0"/>
              <w:autoSpaceDN w:val="0"/>
              <w:rPr>
                <w:rFonts w:asciiTheme="minorEastAsia" w:hAnsiTheme="minorEastAsia"/>
                <w:sz w:val="22"/>
              </w:rPr>
            </w:pPr>
            <w:r>
              <w:rPr>
                <w:rFonts w:asciiTheme="minorEastAsia" w:eastAsiaTheme="minorEastAsia" w:hAnsiTheme="minorEastAsia" w:hint="eastAsia"/>
                <w:sz w:val="22"/>
              </w:rPr>
              <w:t>稼働時間</w:t>
            </w:r>
          </w:p>
        </w:tc>
        <w:tc>
          <w:tcPr>
            <w:tcW w:w="3594" w:type="dxa"/>
          </w:tcPr>
          <w:p w14:paraId="6EA202CD" w14:textId="02B4596D" w:rsidR="00D1090F" w:rsidRDefault="00D1090F" w:rsidP="00D1090F">
            <w:pPr>
              <w:autoSpaceDE w:val="0"/>
              <w:autoSpaceDN w:val="0"/>
              <w:rPr>
                <w:rFonts w:asciiTheme="minorEastAsia" w:hAnsiTheme="minorEastAsia"/>
                <w:sz w:val="22"/>
              </w:rPr>
            </w:pPr>
            <w:r>
              <w:rPr>
                <w:rFonts w:asciiTheme="minorEastAsia" w:eastAsiaTheme="minorEastAsia" w:hAnsiTheme="minorEastAsia" w:hint="eastAsia"/>
                <w:sz w:val="22"/>
              </w:rPr>
              <w:t>基本保守時間</w:t>
            </w:r>
          </w:p>
        </w:tc>
      </w:tr>
      <w:tr w:rsidR="00D1090F" w14:paraId="609D5BB3" w14:textId="77777777" w:rsidTr="00450BF5">
        <w:tc>
          <w:tcPr>
            <w:tcW w:w="2263" w:type="dxa"/>
            <w:vAlign w:val="center"/>
          </w:tcPr>
          <w:p w14:paraId="46E89989" w14:textId="53DC8008" w:rsidR="00D1090F" w:rsidRDefault="00D1090F" w:rsidP="00450BF5">
            <w:pPr>
              <w:autoSpaceDE w:val="0"/>
              <w:autoSpaceDN w:val="0"/>
              <w:rPr>
                <w:rFonts w:asciiTheme="minorEastAsia" w:hAnsiTheme="minorEastAsia"/>
                <w:sz w:val="22"/>
              </w:rPr>
            </w:pPr>
            <w:r>
              <w:rPr>
                <w:rFonts w:asciiTheme="minorEastAsia" w:eastAsiaTheme="minorEastAsia" w:hAnsiTheme="minorEastAsia" w:hint="eastAsia"/>
                <w:sz w:val="22"/>
              </w:rPr>
              <w:t>財務会計システム</w:t>
            </w:r>
          </w:p>
        </w:tc>
        <w:tc>
          <w:tcPr>
            <w:tcW w:w="3777" w:type="dxa"/>
          </w:tcPr>
          <w:p w14:paraId="6456F243" w14:textId="1985A0D0" w:rsidR="00D1090F" w:rsidRDefault="00D1090F" w:rsidP="00D1090F">
            <w:pPr>
              <w:autoSpaceDE w:val="0"/>
              <w:autoSpaceDN w:val="0"/>
              <w:rPr>
                <w:rFonts w:asciiTheme="minorEastAsia" w:hAnsiTheme="minorEastAsia"/>
                <w:sz w:val="22"/>
              </w:rPr>
            </w:pPr>
            <w:r>
              <w:rPr>
                <w:rFonts w:asciiTheme="minorEastAsia" w:eastAsiaTheme="minorEastAsia" w:hAnsiTheme="minorEastAsia" w:hint="eastAsia"/>
                <w:sz w:val="22"/>
              </w:rPr>
              <w:t>繁忙期や年末年始を除き、午前６時から午前０時まで</w:t>
            </w:r>
          </w:p>
        </w:tc>
        <w:tc>
          <w:tcPr>
            <w:tcW w:w="3594" w:type="dxa"/>
          </w:tcPr>
          <w:p w14:paraId="7698D7D7" w14:textId="14A35A86" w:rsidR="00D1090F" w:rsidRDefault="00D1090F" w:rsidP="00D1090F">
            <w:pPr>
              <w:autoSpaceDE w:val="0"/>
              <w:autoSpaceDN w:val="0"/>
              <w:rPr>
                <w:rFonts w:asciiTheme="minorEastAsia" w:hAnsiTheme="minorEastAsia"/>
                <w:sz w:val="22"/>
              </w:rPr>
            </w:pPr>
            <w:r>
              <w:rPr>
                <w:rFonts w:asciiTheme="minorEastAsia" w:eastAsiaTheme="minorEastAsia" w:hAnsiTheme="minorEastAsia" w:hint="eastAsia"/>
                <w:sz w:val="22"/>
              </w:rPr>
              <w:t>緊急時を除き、平日の午前８時30分から午後５時30分まで</w:t>
            </w:r>
          </w:p>
        </w:tc>
      </w:tr>
    </w:tbl>
    <w:p w14:paraId="4E7F9907" w14:textId="13B897F5" w:rsidR="004827E4" w:rsidRPr="00602F51" w:rsidRDefault="00E25EA7" w:rsidP="00D1090F">
      <w:pPr>
        <w:autoSpaceDE w:val="0"/>
        <w:autoSpaceDN w:val="0"/>
        <w:ind w:leftChars="300" w:left="592"/>
        <w:rPr>
          <w:rFonts w:asciiTheme="minorEastAsia" w:hAnsiTheme="minorEastAsia"/>
          <w:sz w:val="22"/>
        </w:rPr>
      </w:pPr>
      <w:r w:rsidRPr="00602F51">
        <w:rPr>
          <w:rFonts w:asciiTheme="minorEastAsia" w:hAnsiTheme="minorEastAsia" w:hint="eastAsia"/>
          <w:sz w:val="22"/>
        </w:rPr>
        <w:t>・障害等の原因の切り分けが困難な場合は受託者が納入したか否かに関わらず、その原因の切り分けに協力すること。</w:t>
      </w:r>
    </w:p>
    <w:p w14:paraId="101E8BF2" w14:textId="3FCABF40" w:rsidR="00E25EA7" w:rsidRPr="00602F51" w:rsidRDefault="00E25EA7"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・問い合わせ、障害等の連絡の後、</w:t>
      </w:r>
      <w:r w:rsidR="00D1090F">
        <w:rPr>
          <w:rFonts w:asciiTheme="minorEastAsia" w:hAnsiTheme="minorEastAsia" w:hint="eastAsia"/>
          <w:sz w:val="22"/>
        </w:rPr>
        <w:t>１</w:t>
      </w:r>
      <w:r w:rsidRPr="00602F51">
        <w:rPr>
          <w:rFonts w:asciiTheme="minorEastAsia" w:hAnsiTheme="minorEastAsia" w:hint="eastAsia"/>
          <w:sz w:val="22"/>
        </w:rPr>
        <w:t>時間以内に一時対応を行い、状況を報告すること。また、システム障害等の解消後、対応結果、今後の改善対策について対応・報告をすること。</w:t>
      </w:r>
    </w:p>
    <w:p w14:paraId="7EEB73B0" w14:textId="0CE58B65" w:rsidR="00E25EA7" w:rsidRPr="00602F51" w:rsidRDefault="00E25EA7"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・新システムのバックアップは、自動、手動の手法は問わないが、週</w:t>
      </w:r>
      <w:r w:rsidR="00D1090F">
        <w:rPr>
          <w:rFonts w:asciiTheme="minorEastAsia" w:hAnsiTheme="minorEastAsia" w:hint="eastAsia"/>
          <w:sz w:val="22"/>
        </w:rPr>
        <w:t>７</w:t>
      </w:r>
      <w:r w:rsidRPr="00602F51">
        <w:rPr>
          <w:rFonts w:asciiTheme="minorEastAsia" w:hAnsiTheme="minorEastAsia" w:hint="eastAsia"/>
          <w:sz w:val="22"/>
        </w:rPr>
        <w:t>日の世代管理にてバックアップを行い、万一のハードウェア障害の発生の際にもバックアップ媒体から前日の状態にデータの復旧が行えること。</w:t>
      </w:r>
    </w:p>
    <w:p w14:paraId="29C230A8" w14:textId="77777777" w:rsidR="00E25EA7" w:rsidRPr="00602F51" w:rsidRDefault="00E25EA7"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・保守に必要な機器等が必要な場合は、その経費も全て見積もること。</w:t>
      </w:r>
    </w:p>
    <w:p w14:paraId="19D1717A" w14:textId="77777777" w:rsidR="00E25EA7" w:rsidRPr="00602F51" w:rsidRDefault="00E25EA7"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・保守作業実績等の報告をすること。</w:t>
      </w:r>
    </w:p>
    <w:p w14:paraId="12FB2400" w14:textId="77777777" w:rsidR="00E25EA7" w:rsidRPr="00602F51" w:rsidRDefault="00E25EA7"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・構築期間中に新システムに関連するソフトウェアのバージョンアップが行われた場合は、</w:t>
      </w:r>
      <w:r w:rsidRPr="00602F51">
        <w:rPr>
          <w:rFonts w:asciiTheme="minorEastAsia" w:hAnsiTheme="minorEastAsia" w:hint="eastAsia"/>
          <w:sz w:val="22"/>
        </w:rPr>
        <w:lastRenderedPageBreak/>
        <w:t>バージョンアップの是非を検討の上、必要があれば速やかに対応すること。</w:t>
      </w:r>
      <w:r w:rsidR="009D19B4" w:rsidRPr="00602F51">
        <w:rPr>
          <w:rFonts w:asciiTheme="minorEastAsia" w:hAnsiTheme="minorEastAsia" w:hint="eastAsia"/>
          <w:sz w:val="22"/>
        </w:rPr>
        <w:t>また、リビジョンアップが行われた場合は、速やかに対応すること。</w:t>
      </w:r>
    </w:p>
    <w:p w14:paraId="47A0BCD6" w14:textId="77777777" w:rsidR="009D19B4" w:rsidRPr="00602F51" w:rsidRDefault="009D19B4"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・各業務の内容と各システムに精通し、システムの構築実績がある技術者を有するとともに、当該技術者によるサポートを経常・継続的に提供できること。</w:t>
      </w:r>
    </w:p>
    <w:p w14:paraId="7C79375A" w14:textId="77777777" w:rsidR="009D19B4" w:rsidRPr="00602F51" w:rsidRDefault="009D19B4"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・操作マニュアルを整備すること。また、マニュアルは、随時差し替えを行い、常に最新の状態を保持すること。</w:t>
      </w:r>
    </w:p>
    <w:p w14:paraId="514D8130" w14:textId="77777777" w:rsidR="009D19B4" w:rsidRPr="00602F51" w:rsidRDefault="009D19B4"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・軽微な制度改正については追加費用を発生させずに、システムの保守契約の中で対応すること。</w:t>
      </w:r>
    </w:p>
    <w:p w14:paraId="2561F444" w14:textId="77777777" w:rsidR="009D19B4" w:rsidRPr="00602F51" w:rsidRDefault="009D19B4"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 xml:space="preserve">イ　</w:t>
      </w:r>
      <w:r w:rsidR="005240D5" w:rsidRPr="00602F51">
        <w:rPr>
          <w:rFonts w:asciiTheme="minorEastAsia" w:hAnsiTheme="minorEastAsia" w:hint="eastAsia"/>
          <w:sz w:val="22"/>
        </w:rPr>
        <w:t>ソフトウェア保守</w:t>
      </w:r>
    </w:p>
    <w:p w14:paraId="39E4A8C6" w14:textId="77777777" w:rsidR="005240D5" w:rsidRPr="00602F51" w:rsidRDefault="005240D5"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・各ユーザー職員からの各種問</w:t>
      </w:r>
      <w:r w:rsidR="00C94F8F" w:rsidRPr="00602F51">
        <w:rPr>
          <w:rFonts w:asciiTheme="minorEastAsia" w:hAnsiTheme="minorEastAsia" w:hint="eastAsia"/>
          <w:sz w:val="22"/>
        </w:rPr>
        <w:t>い</w:t>
      </w:r>
      <w:r w:rsidRPr="00602F51">
        <w:rPr>
          <w:rFonts w:asciiTheme="minorEastAsia" w:hAnsiTheme="minorEastAsia" w:hint="eastAsia"/>
          <w:sz w:val="22"/>
        </w:rPr>
        <w:t>合せ・相談の対応を行うこと。</w:t>
      </w:r>
    </w:p>
    <w:p w14:paraId="142B8621" w14:textId="77777777" w:rsidR="005240D5" w:rsidRPr="00602F51" w:rsidRDefault="005240D5" w:rsidP="00C02AB7">
      <w:pPr>
        <w:autoSpaceDE w:val="0"/>
        <w:autoSpaceDN w:val="0"/>
        <w:ind w:leftChars="300" w:left="592"/>
        <w:rPr>
          <w:rFonts w:asciiTheme="minorEastAsia" w:hAnsiTheme="minorEastAsia"/>
          <w:sz w:val="22"/>
        </w:rPr>
      </w:pPr>
      <w:r w:rsidRPr="00602F51">
        <w:rPr>
          <w:rFonts w:asciiTheme="minorEastAsia" w:hAnsiTheme="minorEastAsia" w:hint="eastAsia"/>
          <w:sz w:val="22"/>
        </w:rPr>
        <w:t>・障害からの復旧を行うこと。</w:t>
      </w:r>
    </w:p>
    <w:p w14:paraId="7E2E71E1" w14:textId="6E1C1DBD" w:rsidR="00253130" w:rsidRPr="00602F51" w:rsidRDefault="005240D5" w:rsidP="009F2FEA">
      <w:pPr>
        <w:autoSpaceDE w:val="0"/>
        <w:autoSpaceDN w:val="0"/>
        <w:ind w:leftChars="300" w:left="592"/>
        <w:rPr>
          <w:rFonts w:asciiTheme="minorEastAsia" w:hAnsiTheme="minorEastAsia"/>
          <w:sz w:val="22"/>
        </w:rPr>
      </w:pPr>
      <w:r w:rsidRPr="00602F51">
        <w:rPr>
          <w:rFonts w:asciiTheme="minorEastAsia" w:hAnsiTheme="minorEastAsia" w:hint="eastAsia"/>
          <w:sz w:val="22"/>
        </w:rPr>
        <w:t>・プログラム等ソフトウェア資産の管理を行うこと。</w:t>
      </w:r>
    </w:p>
    <w:p w14:paraId="029E1CB5" w14:textId="77777777" w:rsidR="005240D5" w:rsidRPr="00602F51" w:rsidRDefault="005240D5"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ウ　ハードウェア保守</w:t>
      </w:r>
    </w:p>
    <w:p w14:paraId="06BFF3C5" w14:textId="77777777" w:rsidR="005240D5" w:rsidRPr="00602F51" w:rsidRDefault="005240D5" w:rsidP="00C02AB7">
      <w:pPr>
        <w:autoSpaceDE w:val="0"/>
        <w:autoSpaceDN w:val="0"/>
        <w:ind w:firstLineChars="300" w:firstLine="622"/>
        <w:rPr>
          <w:rFonts w:asciiTheme="minorEastAsia" w:hAnsiTheme="minorEastAsia"/>
          <w:sz w:val="22"/>
        </w:rPr>
      </w:pPr>
      <w:r w:rsidRPr="00602F51">
        <w:rPr>
          <w:rFonts w:asciiTheme="minorEastAsia" w:hAnsiTheme="minorEastAsia" w:hint="eastAsia"/>
          <w:sz w:val="22"/>
        </w:rPr>
        <w:t>・故障部品の切り分け、交換等を行うこと。</w:t>
      </w:r>
    </w:p>
    <w:p w14:paraId="0CF77FE6" w14:textId="77777777" w:rsidR="005240D5" w:rsidRPr="00602F51" w:rsidRDefault="005240D5" w:rsidP="00C02AB7">
      <w:pPr>
        <w:autoSpaceDE w:val="0"/>
        <w:autoSpaceDN w:val="0"/>
        <w:ind w:firstLineChars="300" w:firstLine="622"/>
        <w:rPr>
          <w:rFonts w:asciiTheme="minorEastAsia" w:hAnsiTheme="minorEastAsia"/>
          <w:sz w:val="22"/>
        </w:rPr>
      </w:pPr>
      <w:r w:rsidRPr="00602F51">
        <w:rPr>
          <w:rFonts w:asciiTheme="minorEastAsia" w:hAnsiTheme="minorEastAsia" w:hint="eastAsia"/>
          <w:sz w:val="22"/>
        </w:rPr>
        <w:t>・OS、ミドルウェアに関する保守を行うこと。</w:t>
      </w:r>
    </w:p>
    <w:p w14:paraId="23CA7D0B" w14:textId="77777777" w:rsidR="00C02AB7" w:rsidRPr="00602F51" w:rsidRDefault="00C02AB7" w:rsidP="00113A1E">
      <w:pPr>
        <w:autoSpaceDE w:val="0"/>
        <w:autoSpaceDN w:val="0"/>
        <w:rPr>
          <w:rFonts w:asciiTheme="minorEastAsia" w:hAnsiTheme="minorEastAsia"/>
          <w:sz w:val="22"/>
        </w:rPr>
      </w:pPr>
    </w:p>
    <w:p w14:paraId="2A2BE29E" w14:textId="618B32C7" w:rsidR="005240D5" w:rsidRPr="00602F51" w:rsidRDefault="00D1090F"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４</w:t>
      </w:r>
      <w:r w:rsidR="006C245C" w:rsidRPr="00602F51">
        <w:rPr>
          <w:rFonts w:asciiTheme="minorEastAsia" w:hAnsiTheme="minorEastAsia" w:hint="eastAsia"/>
          <w:sz w:val="22"/>
        </w:rPr>
        <w:t>．</w:t>
      </w:r>
      <w:r w:rsidR="005240D5" w:rsidRPr="00602F51">
        <w:rPr>
          <w:rFonts w:asciiTheme="minorEastAsia" w:hAnsiTheme="minorEastAsia" w:hint="eastAsia"/>
          <w:sz w:val="22"/>
        </w:rPr>
        <w:t>ソフトウェア要件</w:t>
      </w:r>
    </w:p>
    <w:p w14:paraId="70A19625" w14:textId="006CDF0C" w:rsidR="005240D5" w:rsidRPr="00602F51" w:rsidRDefault="005240D5"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601FA2" w:rsidRPr="00602F51">
        <w:rPr>
          <w:rFonts w:asciiTheme="minorEastAsia" w:hAnsiTheme="minorEastAsia" w:hint="eastAsia"/>
          <w:sz w:val="22"/>
        </w:rPr>
        <w:t xml:space="preserve">　</w:t>
      </w:r>
      <w:r w:rsidRPr="00602F51">
        <w:rPr>
          <w:rFonts w:asciiTheme="minorEastAsia" w:hAnsiTheme="minorEastAsia" w:hint="eastAsia"/>
          <w:sz w:val="22"/>
        </w:rPr>
        <w:t>新システムで利用するOSやミドルウェアについて、特に市からは特定のものを規定しないが、デファクトスタンダードかつ性能・品質要件を満たす最適なものを選</w:t>
      </w:r>
      <w:r w:rsidR="00D1090F">
        <w:rPr>
          <w:rFonts w:asciiTheme="minorEastAsia" w:hAnsiTheme="minorEastAsia" w:hint="eastAsia"/>
          <w:sz w:val="22"/>
        </w:rPr>
        <w:t>択し、新システムが継続的に利用できるよう提案事業者の責任においてＯＳ</w:t>
      </w:r>
      <w:r w:rsidRPr="00602F51">
        <w:rPr>
          <w:rFonts w:asciiTheme="minorEastAsia" w:hAnsiTheme="minorEastAsia" w:hint="eastAsia"/>
          <w:sz w:val="22"/>
        </w:rPr>
        <w:t>及びミドルウェアのバージョンアップを行うこと。</w:t>
      </w:r>
    </w:p>
    <w:p w14:paraId="020A05FA" w14:textId="77777777" w:rsidR="005240D5" w:rsidRPr="00602F51" w:rsidRDefault="005240D5" w:rsidP="00113A1E">
      <w:pPr>
        <w:autoSpaceDE w:val="0"/>
        <w:autoSpaceDN w:val="0"/>
        <w:rPr>
          <w:rFonts w:asciiTheme="minorEastAsia" w:hAnsiTheme="minorEastAsia"/>
          <w:sz w:val="22"/>
        </w:rPr>
      </w:pPr>
    </w:p>
    <w:p w14:paraId="5593F719" w14:textId="6A9A14D0" w:rsidR="005240D5"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５</w:t>
      </w:r>
      <w:r w:rsidR="006C245C" w:rsidRPr="00602F51">
        <w:rPr>
          <w:rFonts w:asciiTheme="minorEastAsia" w:hAnsiTheme="minorEastAsia" w:hint="eastAsia"/>
          <w:sz w:val="22"/>
        </w:rPr>
        <w:t>．</w:t>
      </w:r>
      <w:r w:rsidR="005240D5" w:rsidRPr="00602F51">
        <w:rPr>
          <w:rFonts w:asciiTheme="minorEastAsia" w:hAnsiTheme="minorEastAsia" w:hint="eastAsia"/>
          <w:sz w:val="22"/>
        </w:rPr>
        <w:t>データセンター要件</w:t>
      </w:r>
    </w:p>
    <w:p w14:paraId="287B6B87" w14:textId="77777777" w:rsidR="005240D5" w:rsidRPr="00602F51" w:rsidRDefault="005240D5"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601FA2" w:rsidRPr="00602F51">
        <w:rPr>
          <w:rFonts w:asciiTheme="minorEastAsia" w:hAnsiTheme="minorEastAsia" w:hint="eastAsia"/>
          <w:sz w:val="22"/>
        </w:rPr>
        <w:t xml:space="preserve">　</w:t>
      </w:r>
      <w:r w:rsidRPr="00602F51">
        <w:rPr>
          <w:rFonts w:asciiTheme="minorEastAsia" w:hAnsiTheme="minorEastAsia" w:hint="eastAsia"/>
          <w:sz w:val="22"/>
        </w:rPr>
        <w:t>利用するデータセンターは「別紙 データセンター設備要件」の要件を満たすこと。また、データセンター使用料や回線費用が追加で発生しないように今回の見積に全て含めて提案すること。</w:t>
      </w:r>
    </w:p>
    <w:p w14:paraId="21D8E4AC" w14:textId="77777777" w:rsidR="005240D5" w:rsidRPr="00602F51" w:rsidRDefault="005240D5" w:rsidP="00113A1E">
      <w:pPr>
        <w:autoSpaceDE w:val="0"/>
        <w:autoSpaceDN w:val="0"/>
        <w:rPr>
          <w:rFonts w:asciiTheme="minorEastAsia" w:hAnsiTheme="minorEastAsia"/>
          <w:sz w:val="22"/>
        </w:rPr>
      </w:pPr>
    </w:p>
    <w:p w14:paraId="18C97107" w14:textId="6852A401" w:rsidR="005240D5"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６</w:t>
      </w:r>
      <w:r w:rsidR="006C245C" w:rsidRPr="00602F51">
        <w:rPr>
          <w:rFonts w:asciiTheme="minorEastAsia" w:hAnsiTheme="minorEastAsia" w:hint="eastAsia"/>
          <w:sz w:val="22"/>
        </w:rPr>
        <w:t>．</w:t>
      </w:r>
      <w:r w:rsidR="005240D5" w:rsidRPr="00602F51">
        <w:rPr>
          <w:rFonts w:asciiTheme="minorEastAsia" w:hAnsiTheme="minorEastAsia" w:hint="eastAsia"/>
          <w:sz w:val="22"/>
        </w:rPr>
        <w:t>性能要件</w:t>
      </w:r>
    </w:p>
    <w:p w14:paraId="0301EB85" w14:textId="3E7E27A1" w:rsidR="005240D5" w:rsidRPr="00602F51" w:rsidRDefault="005240D5" w:rsidP="00C02AB7">
      <w:pPr>
        <w:autoSpaceDE w:val="0"/>
        <w:autoSpaceDN w:val="0"/>
        <w:adjustRightInd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601FA2" w:rsidRPr="00602F51">
        <w:rPr>
          <w:rFonts w:asciiTheme="minorEastAsia" w:hAnsiTheme="minorEastAsia" w:hint="eastAsia"/>
          <w:sz w:val="22"/>
        </w:rPr>
        <w:t xml:space="preserve">　</w:t>
      </w:r>
      <w:r w:rsidRPr="00602F51">
        <w:rPr>
          <w:rFonts w:asciiTheme="minorEastAsia" w:hAnsiTheme="minorEastAsia" w:hint="eastAsia"/>
          <w:sz w:val="22"/>
        </w:rPr>
        <w:t>新システムにおけるキャパシティについては、仕様書に記述されている業務内容を踏まえ、最適なものとすること。</w:t>
      </w:r>
    </w:p>
    <w:p w14:paraId="7BB4F5D9" w14:textId="77777777" w:rsidR="00952ADC" w:rsidRPr="00602F51" w:rsidRDefault="00952ADC" w:rsidP="00113A1E">
      <w:pPr>
        <w:autoSpaceDE w:val="0"/>
        <w:autoSpaceDN w:val="0"/>
        <w:rPr>
          <w:rFonts w:asciiTheme="minorEastAsia" w:hAnsiTheme="minorEastAsia"/>
          <w:sz w:val="22"/>
        </w:rPr>
      </w:pPr>
    </w:p>
    <w:p w14:paraId="6848904D" w14:textId="25513A3A" w:rsidR="00952ADC"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７</w:t>
      </w:r>
      <w:r w:rsidR="00CB26B0" w:rsidRPr="00602F51">
        <w:rPr>
          <w:rFonts w:asciiTheme="minorEastAsia" w:hAnsiTheme="minorEastAsia" w:hint="eastAsia"/>
          <w:sz w:val="22"/>
        </w:rPr>
        <w:t>．</w:t>
      </w:r>
      <w:r w:rsidR="00952ADC" w:rsidRPr="00602F51">
        <w:rPr>
          <w:rFonts w:asciiTheme="minorEastAsia" w:hAnsiTheme="minorEastAsia" w:hint="eastAsia"/>
          <w:sz w:val="22"/>
        </w:rPr>
        <w:t>拡張性要件</w:t>
      </w:r>
    </w:p>
    <w:p w14:paraId="42D4BE4D" w14:textId="2D821A8E" w:rsidR="00952ADC" w:rsidRPr="00602F51" w:rsidRDefault="00952ADC" w:rsidP="00C02AB7">
      <w:pPr>
        <w:autoSpaceDE w:val="0"/>
        <w:autoSpaceDN w:val="0"/>
        <w:ind w:leftChars="100" w:left="197" w:firstLineChars="100" w:firstLine="207"/>
        <w:rPr>
          <w:rFonts w:asciiTheme="minorEastAsia" w:hAnsiTheme="minorEastAsia"/>
          <w:sz w:val="22"/>
        </w:rPr>
      </w:pPr>
      <w:r w:rsidRPr="00602F51">
        <w:rPr>
          <w:rFonts w:asciiTheme="minorEastAsia" w:hAnsiTheme="minorEastAsia" w:hint="eastAsia"/>
          <w:sz w:val="22"/>
        </w:rPr>
        <w:t>各業務における処理件数や利用者等の増大に備え、予め適切な拡張性を確保し、稼動後最低</w:t>
      </w:r>
      <w:r w:rsidR="009975B7">
        <w:rPr>
          <w:rFonts w:asciiTheme="minorEastAsia" w:hAnsiTheme="minorEastAsia" w:hint="eastAsia"/>
          <w:sz w:val="22"/>
        </w:rPr>
        <w:t>５</w:t>
      </w:r>
      <w:r w:rsidRPr="00602F51">
        <w:rPr>
          <w:rFonts w:asciiTheme="minorEastAsia" w:hAnsiTheme="minorEastAsia" w:hint="eastAsia"/>
          <w:sz w:val="22"/>
        </w:rPr>
        <w:t>年以上の運用に支障をきたすことが無いようにすること。</w:t>
      </w:r>
    </w:p>
    <w:p w14:paraId="76957220" w14:textId="77777777" w:rsidR="00952ADC" w:rsidRDefault="00952ADC" w:rsidP="00C02AB7">
      <w:pPr>
        <w:autoSpaceDE w:val="0"/>
        <w:autoSpaceDN w:val="0"/>
        <w:ind w:leftChars="100" w:left="197" w:firstLineChars="100" w:firstLine="207"/>
        <w:rPr>
          <w:rFonts w:asciiTheme="minorEastAsia" w:hAnsiTheme="minorEastAsia"/>
          <w:sz w:val="22"/>
        </w:rPr>
      </w:pPr>
      <w:r w:rsidRPr="00602F51">
        <w:rPr>
          <w:rFonts w:asciiTheme="minorEastAsia" w:hAnsiTheme="minorEastAsia" w:hint="eastAsia"/>
          <w:sz w:val="22"/>
        </w:rPr>
        <w:t>また、システムの拡張が必要となった場合に、システムの再構築などの大規模な作業ではなく、ハードウェア増設やソフトウェアの設定変更等により対応できる構成とすること。</w:t>
      </w:r>
    </w:p>
    <w:p w14:paraId="57AC855E" w14:textId="15FC0D61" w:rsidR="009F2FEA" w:rsidRPr="00602F51" w:rsidRDefault="009F2FEA" w:rsidP="00C02AB7">
      <w:pPr>
        <w:autoSpaceDE w:val="0"/>
        <w:autoSpaceDN w:val="0"/>
        <w:ind w:leftChars="100" w:left="197" w:firstLineChars="100" w:firstLine="207"/>
        <w:rPr>
          <w:rFonts w:asciiTheme="minorEastAsia" w:hAnsiTheme="minorEastAsia"/>
          <w:sz w:val="22"/>
        </w:rPr>
      </w:pPr>
      <w:r>
        <w:rPr>
          <w:rFonts w:asciiTheme="minorEastAsia" w:hAnsiTheme="minorEastAsia" w:hint="eastAsia"/>
          <w:sz w:val="22"/>
        </w:rPr>
        <w:t xml:space="preserve">　今後の拡張性として電子決裁機能の導入が可能であること。</w:t>
      </w:r>
    </w:p>
    <w:p w14:paraId="12FB1B21" w14:textId="30C82790" w:rsidR="00952ADC"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lastRenderedPageBreak/>
        <w:t>８</w:t>
      </w:r>
      <w:r w:rsidR="00CB26B0" w:rsidRPr="00602F51">
        <w:rPr>
          <w:rFonts w:asciiTheme="minorEastAsia" w:hAnsiTheme="minorEastAsia" w:hint="eastAsia"/>
          <w:sz w:val="22"/>
        </w:rPr>
        <w:t>．</w:t>
      </w:r>
      <w:r w:rsidR="00952ADC" w:rsidRPr="00602F51">
        <w:rPr>
          <w:rFonts w:asciiTheme="minorEastAsia" w:hAnsiTheme="minorEastAsia" w:hint="eastAsia"/>
          <w:sz w:val="22"/>
        </w:rPr>
        <w:t>データのエクスポート</w:t>
      </w:r>
    </w:p>
    <w:p w14:paraId="464C730A" w14:textId="5234E6CE" w:rsidR="00952ADC" w:rsidRPr="00602F51" w:rsidRDefault="00952ADC"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001CC0" w:rsidRPr="00602F51">
        <w:rPr>
          <w:rFonts w:asciiTheme="minorEastAsia" w:hAnsiTheme="minorEastAsia" w:hint="eastAsia"/>
          <w:sz w:val="22"/>
        </w:rPr>
        <w:t xml:space="preserve">　</w:t>
      </w:r>
      <w:r w:rsidRPr="00602F51">
        <w:rPr>
          <w:rFonts w:asciiTheme="minorEastAsia" w:hAnsiTheme="minorEastAsia" w:hint="eastAsia"/>
          <w:sz w:val="22"/>
        </w:rPr>
        <w:t>将来のシステム更新などに対応するため、</w:t>
      </w:r>
      <w:r w:rsidR="00755466">
        <w:rPr>
          <w:rFonts w:asciiTheme="minorEastAsia" w:hAnsiTheme="minorEastAsia" w:hint="eastAsia"/>
          <w:sz w:val="22"/>
        </w:rPr>
        <w:t>中間標準レイアウト仕様にてデータ抽出ができること</w:t>
      </w:r>
      <w:r w:rsidRPr="00602F51">
        <w:rPr>
          <w:rFonts w:asciiTheme="minorEastAsia" w:hAnsiTheme="minorEastAsia" w:hint="eastAsia"/>
          <w:sz w:val="22"/>
        </w:rPr>
        <w:t>。</w:t>
      </w:r>
    </w:p>
    <w:p w14:paraId="47ADD87E" w14:textId="77777777" w:rsidR="009F2FEA" w:rsidRPr="00602F51" w:rsidRDefault="009F2FEA" w:rsidP="00113A1E">
      <w:pPr>
        <w:autoSpaceDE w:val="0"/>
        <w:autoSpaceDN w:val="0"/>
        <w:rPr>
          <w:rFonts w:asciiTheme="minorEastAsia" w:hAnsiTheme="minorEastAsia"/>
          <w:sz w:val="22"/>
        </w:rPr>
      </w:pPr>
    </w:p>
    <w:p w14:paraId="0266FD64" w14:textId="3B6D5AC6" w:rsidR="00952ADC" w:rsidRPr="00602F51" w:rsidRDefault="00952ADC" w:rsidP="00113A1E">
      <w:pPr>
        <w:autoSpaceDE w:val="0"/>
        <w:autoSpaceDN w:val="0"/>
        <w:rPr>
          <w:rFonts w:asciiTheme="minorEastAsia" w:hAnsiTheme="minorEastAsia"/>
          <w:sz w:val="22"/>
        </w:rPr>
      </w:pPr>
      <w:r w:rsidRPr="00602F51">
        <w:rPr>
          <w:rFonts w:asciiTheme="minorEastAsia" w:hAnsiTheme="minorEastAsia" w:hint="eastAsia"/>
          <w:sz w:val="22"/>
        </w:rPr>
        <w:t>第</w:t>
      </w:r>
      <w:r w:rsidR="009975B7">
        <w:rPr>
          <w:rFonts w:asciiTheme="minorEastAsia" w:hAnsiTheme="minorEastAsia" w:hint="eastAsia"/>
          <w:sz w:val="22"/>
        </w:rPr>
        <w:t>３</w:t>
      </w:r>
      <w:r w:rsidRPr="00602F51">
        <w:rPr>
          <w:rFonts w:asciiTheme="minorEastAsia" w:hAnsiTheme="minorEastAsia" w:hint="eastAsia"/>
          <w:sz w:val="22"/>
        </w:rPr>
        <w:t>章　内部情報系システムの動作環境</w:t>
      </w:r>
    </w:p>
    <w:p w14:paraId="44138639" w14:textId="77777777" w:rsidR="00001CC0" w:rsidRPr="00602F51" w:rsidRDefault="00001CC0" w:rsidP="00113A1E">
      <w:pPr>
        <w:autoSpaceDE w:val="0"/>
        <w:autoSpaceDN w:val="0"/>
        <w:rPr>
          <w:rFonts w:asciiTheme="minorEastAsia" w:hAnsiTheme="minorEastAsia"/>
          <w:sz w:val="22"/>
        </w:rPr>
      </w:pPr>
    </w:p>
    <w:p w14:paraId="3C110895" w14:textId="54C20590" w:rsidR="00952ADC"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１</w:t>
      </w:r>
      <w:r w:rsidR="00CB26B0" w:rsidRPr="00602F51">
        <w:rPr>
          <w:rFonts w:asciiTheme="minorEastAsia" w:hAnsiTheme="minorEastAsia" w:hint="eastAsia"/>
          <w:sz w:val="22"/>
        </w:rPr>
        <w:t>．</w:t>
      </w:r>
      <w:r w:rsidR="00952ADC" w:rsidRPr="00602F51">
        <w:rPr>
          <w:rFonts w:asciiTheme="minorEastAsia" w:hAnsiTheme="minorEastAsia" w:hint="eastAsia"/>
          <w:sz w:val="22"/>
        </w:rPr>
        <w:t>設置場所の条件</w:t>
      </w:r>
    </w:p>
    <w:p w14:paraId="74831EBB" w14:textId="77777777" w:rsidR="00952ADC" w:rsidRPr="00602F51" w:rsidRDefault="00952ADC"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001CC0" w:rsidRPr="00602F51">
        <w:rPr>
          <w:rFonts w:asciiTheme="minorEastAsia" w:hAnsiTheme="minorEastAsia" w:hint="eastAsia"/>
          <w:sz w:val="22"/>
        </w:rPr>
        <w:t xml:space="preserve">　</w:t>
      </w:r>
      <w:r w:rsidRPr="00602F51">
        <w:rPr>
          <w:rFonts w:asciiTheme="minorEastAsia" w:hAnsiTheme="minorEastAsia" w:hint="eastAsia"/>
          <w:sz w:val="22"/>
        </w:rPr>
        <w:t>新システムに必要となるサーバ機器類は「別紙 データセンター設備要件」の要件をみたす提案事業者が用意するデータセンターに設置するものとする。</w:t>
      </w:r>
    </w:p>
    <w:p w14:paraId="653EEDA2" w14:textId="77777777" w:rsidR="00952ADC" w:rsidRPr="00602F51" w:rsidRDefault="00952ADC" w:rsidP="00113A1E">
      <w:pPr>
        <w:autoSpaceDE w:val="0"/>
        <w:autoSpaceDN w:val="0"/>
        <w:rPr>
          <w:rFonts w:asciiTheme="minorEastAsia" w:hAnsiTheme="minorEastAsia"/>
          <w:sz w:val="22"/>
        </w:rPr>
      </w:pPr>
    </w:p>
    <w:p w14:paraId="3A2F49E0" w14:textId="1A95EE52" w:rsidR="00952ADC"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２</w:t>
      </w:r>
      <w:r w:rsidR="00CB26B0" w:rsidRPr="00602F51">
        <w:rPr>
          <w:rFonts w:asciiTheme="minorEastAsia" w:hAnsiTheme="minorEastAsia" w:hint="eastAsia"/>
          <w:sz w:val="22"/>
        </w:rPr>
        <w:t>．</w:t>
      </w:r>
      <w:r w:rsidR="00952ADC" w:rsidRPr="00602F51">
        <w:rPr>
          <w:rFonts w:asciiTheme="minorEastAsia" w:hAnsiTheme="minorEastAsia" w:hint="eastAsia"/>
          <w:sz w:val="22"/>
        </w:rPr>
        <w:t>ネットワーク</w:t>
      </w:r>
    </w:p>
    <w:p w14:paraId="4331F10A" w14:textId="56974078" w:rsidR="00952ADC" w:rsidRPr="00602F51" w:rsidRDefault="00952ADC"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001CC0" w:rsidRPr="00602F51">
        <w:rPr>
          <w:rFonts w:asciiTheme="minorEastAsia" w:hAnsiTheme="minorEastAsia" w:hint="eastAsia"/>
          <w:sz w:val="22"/>
        </w:rPr>
        <w:t xml:space="preserve">　</w:t>
      </w:r>
      <w:r w:rsidRPr="00602F51">
        <w:rPr>
          <w:rFonts w:asciiTheme="minorEastAsia" w:hAnsiTheme="minorEastAsia" w:hint="eastAsia"/>
          <w:sz w:val="22"/>
        </w:rPr>
        <w:t>現在、本市のネットワーク環境は、市役所本庁舎</w:t>
      </w:r>
      <w:r w:rsidR="00435071">
        <w:rPr>
          <w:rFonts w:asciiTheme="minorEastAsia" w:hAnsiTheme="minorEastAsia" w:hint="eastAsia"/>
          <w:sz w:val="22"/>
        </w:rPr>
        <w:t>並びに</w:t>
      </w:r>
      <w:r w:rsidRPr="00602F51">
        <w:rPr>
          <w:rFonts w:asciiTheme="minorEastAsia" w:hAnsiTheme="minorEastAsia" w:hint="eastAsia"/>
          <w:sz w:val="22"/>
        </w:rPr>
        <w:t>出先施設</w:t>
      </w:r>
      <w:r w:rsidR="00C02AB7" w:rsidRPr="00602F51">
        <w:rPr>
          <w:rFonts w:asciiTheme="minorEastAsia" w:hAnsiTheme="minorEastAsia" w:hint="eastAsia"/>
          <w:sz w:val="22"/>
        </w:rPr>
        <w:t>（</w:t>
      </w:r>
      <w:r w:rsidRPr="00602F51">
        <w:rPr>
          <w:rFonts w:asciiTheme="minorEastAsia" w:hAnsiTheme="minorEastAsia" w:hint="eastAsia"/>
          <w:sz w:val="22"/>
        </w:rPr>
        <w:t>市民病院</w:t>
      </w:r>
      <w:r w:rsidR="00435071">
        <w:rPr>
          <w:rFonts w:asciiTheme="minorEastAsia" w:hAnsiTheme="minorEastAsia" w:hint="eastAsia"/>
          <w:sz w:val="22"/>
        </w:rPr>
        <w:t>を除く</w:t>
      </w:r>
      <w:r w:rsidRPr="00602F51">
        <w:rPr>
          <w:rFonts w:asciiTheme="minorEastAsia" w:hAnsiTheme="minorEastAsia" w:hint="eastAsia"/>
          <w:sz w:val="22"/>
        </w:rPr>
        <w:t>。以下「本庁舎等」という。</w:t>
      </w:r>
      <w:r w:rsidR="00C02AB7" w:rsidRPr="00602F51">
        <w:rPr>
          <w:rFonts w:asciiTheme="minorEastAsia" w:hAnsiTheme="minorEastAsia" w:hint="eastAsia"/>
          <w:sz w:val="22"/>
        </w:rPr>
        <w:t>）</w:t>
      </w:r>
      <w:r w:rsidR="00435071">
        <w:rPr>
          <w:rFonts w:asciiTheme="minorEastAsia" w:hAnsiTheme="minorEastAsia" w:hint="eastAsia"/>
          <w:sz w:val="22"/>
        </w:rPr>
        <w:t>及び市民病院</w:t>
      </w:r>
      <w:r w:rsidR="00C02AB7" w:rsidRPr="00602F51">
        <w:rPr>
          <w:rFonts w:asciiTheme="minorEastAsia" w:hAnsiTheme="minorEastAsia" w:hint="eastAsia"/>
          <w:sz w:val="22"/>
        </w:rPr>
        <w:t>において</w:t>
      </w:r>
      <w:r w:rsidRPr="00602F51">
        <w:rPr>
          <w:rFonts w:asciiTheme="minorEastAsia" w:hAnsiTheme="minorEastAsia" w:hint="eastAsia"/>
          <w:sz w:val="22"/>
        </w:rPr>
        <w:t>LGWAN</w:t>
      </w:r>
      <w:r w:rsidR="00C02AB7" w:rsidRPr="00602F51">
        <w:rPr>
          <w:rFonts w:asciiTheme="minorEastAsia" w:hAnsiTheme="minorEastAsia" w:hint="eastAsia"/>
          <w:sz w:val="22"/>
        </w:rPr>
        <w:t>接続系</w:t>
      </w:r>
      <w:r w:rsidRPr="00602F51">
        <w:rPr>
          <w:rFonts w:asciiTheme="minorEastAsia" w:hAnsiTheme="minorEastAsia" w:hint="eastAsia"/>
          <w:sz w:val="22"/>
        </w:rPr>
        <w:t>により構成していること、また、平成29年度から総務省が示した自治体情報システム強靭性向上モデルに基づき、新システムのネットワークを構成することとし、それらに係る初期費用</w:t>
      </w:r>
      <w:r w:rsidR="006B291E">
        <w:rPr>
          <w:rFonts w:asciiTheme="minorEastAsia" w:hAnsiTheme="minorEastAsia" w:hint="eastAsia"/>
          <w:sz w:val="22"/>
        </w:rPr>
        <w:t>は導入費用に、</w:t>
      </w:r>
      <w:r w:rsidRPr="00602F51">
        <w:rPr>
          <w:rFonts w:asciiTheme="minorEastAsia" w:hAnsiTheme="minorEastAsia" w:hint="eastAsia"/>
          <w:sz w:val="22"/>
        </w:rPr>
        <w:t>回線利用料などの費用は</w:t>
      </w:r>
      <w:r w:rsidR="006B291E">
        <w:rPr>
          <w:rFonts w:asciiTheme="minorEastAsia" w:hAnsiTheme="minorEastAsia" w:hint="eastAsia"/>
          <w:sz w:val="22"/>
        </w:rPr>
        <w:t>月額利用料</w:t>
      </w:r>
      <w:r w:rsidRPr="00602F51">
        <w:rPr>
          <w:rFonts w:asciiTheme="minorEastAsia" w:hAnsiTheme="minorEastAsia" w:hint="eastAsia"/>
          <w:sz w:val="22"/>
        </w:rPr>
        <w:t>に含めること。</w:t>
      </w:r>
    </w:p>
    <w:p w14:paraId="6DF8DE3A" w14:textId="77777777" w:rsidR="00250765" w:rsidRPr="00602F51" w:rsidRDefault="00250765" w:rsidP="00C02AB7">
      <w:pPr>
        <w:autoSpaceDE w:val="0"/>
        <w:autoSpaceDN w:val="0"/>
        <w:ind w:left="207" w:hangingChars="100" w:hanging="207"/>
        <w:rPr>
          <w:rFonts w:asciiTheme="minorEastAsia" w:hAnsiTheme="minorEastAsia"/>
          <w:sz w:val="22"/>
        </w:rPr>
      </w:pPr>
    </w:p>
    <w:p w14:paraId="7F724FDA" w14:textId="4ECFDF37" w:rsidR="00952ADC"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３</w:t>
      </w:r>
      <w:r w:rsidR="00CB26B0" w:rsidRPr="00602F51">
        <w:rPr>
          <w:rFonts w:asciiTheme="minorEastAsia" w:hAnsiTheme="minorEastAsia" w:hint="eastAsia"/>
          <w:sz w:val="22"/>
        </w:rPr>
        <w:t>．</w:t>
      </w:r>
      <w:r w:rsidR="00952ADC" w:rsidRPr="00602F51">
        <w:rPr>
          <w:rFonts w:asciiTheme="minorEastAsia" w:hAnsiTheme="minorEastAsia" w:hint="eastAsia"/>
          <w:sz w:val="22"/>
        </w:rPr>
        <w:t>クライアント</w:t>
      </w:r>
    </w:p>
    <w:p w14:paraId="5F6E56E7" w14:textId="77777777" w:rsidR="00952ADC" w:rsidRPr="00602F51" w:rsidRDefault="00952ADC"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001CC0" w:rsidRPr="00602F51">
        <w:rPr>
          <w:rFonts w:asciiTheme="minorEastAsia" w:hAnsiTheme="minorEastAsia" w:hint="eastAsia"/>
          <w:sz w:val="22"/>
        </w:rPr>
        <w:t xml:space="preserve">　</w:t>
      </w:r>
      <w:r w:rsidRPr="00602F51">
        <w:rPr>
          <w:rFonts w:asciiTheme="minorEastAsia" w:hAnsiTheme="minorEastAsia" w:hint="eastAsia"/>
          <w:sz w:val="22"/>
        </w:rPr>
        <w:t>新システムで使用するクライアントは、現在、職員が利用している内部情報系ネットワークに接続された情報端末とする。</w:t>
      </w:r>
    </w:p>
    <w:p w14:paraId="2708CDBC" w14:textId="77777777" w:rsidR="00952ADC" w:rsidRDefault="00952ADC" w:rsidP="00113A1E">
      <w:pPr>
        <w:autoSpaceDE w:val="0"/>
        <w:autoSpaceDN w:val="0"/>
        <w:rPr>
          <w:rFonts w:asciiTheme="minorEastAsia" w:hAnsiTheme="minorEastAsia"/>
          <w:sz w:val="22"/>
        </w:rPr>
      </w:pPr>
      <w:r w:rsidRPr="00602F51">
        <w:rPr>
          <w:rFonts w:asciiTheme="minorEastAsia" w:hAnsiTheme="minorEastAsia" w:hint="eastAsia"/>
          <w:sz w:val="22"/>
        </w:rPr>
        <w:t xml:space="preserve">　</w:t>
      </w:r>
      <w:r w:rsidR="00001CC0" w:rsidRPr="00602F51">
        <w:rPr>
          <w:rFonts w:asciiTheme="minorEastAsia" w:hAnsiTheme="minorEastAsia" w:hint="eastAsia"/>
          <w:sz w:val="22"/>
        </w:rPr>
        <w:t xml:space="preserve">　</w:t>
      </w:r>
      <w:r w:rsidRPr="00602F51">
        <w:rPr>
          <w:rFonts w:asciiTheme="minorEastAsia" w:hAnsiTheme="minorEastAsia" w:hint="eastAsia"/>
          <w:sz w:val="22"/>
        </w:rPr>
        <w:t>クライアントの性能等は、以下のとおりである。</w:t>
      </w:r>
    </w:p>
    <w:p w14:paraId="02EBC94F" w14:textId="23D87D0B" w:rsidR="00F16FB2" w:rsidRDefault="00F16FB2" w:rsidP="00113A1E">
      <w:pPr>
        <w:autoSpaceDE w:val="0"/>
        <w:autoSpaceDN w:val="0"/>
        <w:rPr>
          <w:rFonts w:asciiTheme="minorEastAsia" w:hAnsiTheme="minorEastAsia"/>
          <w:sz w:val="22"/>
        </w:rPr>
      </w:pPr>
      <w:r>
        <w:rPr>
          <w:rFonts w:asciiTheme="minorEastAsia" w:hAnsiTheme="minorEastAsia" w:hint="eastAsia"/>
          <w:sz w:val="22"/>
        </w:rPr>
        <w:t xml:space="preserve">　　（1）クライアント数</w:t>
      </w:r>
    </w:p>
    <w:tbl>
      <w:tblPr>
        <w:tblStyle w:val="ae"/>
        <w:tblW w:w="0" w:type="auto"/>
        <w:tblInd w:w="-5" w:type="dxa"/>
        <w:tblLook w:val="04A0" w:firstRow="1" w:lastRow="0" w:firstColumn="1" w:lastColumn="0" w:noHBand="0" w:noVBand="1"/>
      </w:tblPr>
      <w:tblGrid>
        <w:gridCol w:w="2127"/>
        <w:gridCol w:w="2126"/>
        <w:gridCol w:w="2126"/>
      </w:tblGrid>
      <w:tr w:rsidR="00F16FB2" w14:paraId="6CD5C55D" w14:textId="77777777" w:rsidTr="00F16FB2">
        <w:tc>
          <w:tcPr>
            <w:tcW w:w="2127" w:type="dxa"/>
          </w:tcPr>
          <w:p w14:paraId="30F513BB" w14:textId="77777777" w:rsidR="00F16FB2" w:rsidRPr="00D8463C" w:rsidRDefault="00F16FB2" w:rsidP="00F16FB2">
            <w:pPr>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所管</w:t>
            </w:r>
          </w:p>
        </w:tc>
        <w:tc>
          <w:tcPr>
            <w:tcW w:w="2126" w:type="dxa"/>
          </w:tcPr>
          <w:p w14:paraId="4502C353" w14:textId="77777777" w:rsidR="00F16FB2" w:rsidRDefault="00F16FB2" w:rsidP="00F16FB2">
            <w:pPr>
              <w:autoSpaceDE w:val="0"/>
              <w:autoSpaceDN w:val="0"/>
              <w:jc w:val="center"/>
              <w:rPr>
                <w:rFonts w:asciiTheme="minorEastAsia" w:hAnsiTheme="minorEastAsia"/>
                <w:sz w:val="22"/>
              </w:rPr>
            </w:pPr>
            <w:proofErr w:type="spellStart"/>
            <w:r w:rsidRPr="00602F51">
              <w:rPr>
                <w:rFonts w:asciiTheme="minorEastAsia" w:hAnsiTheme="minorEastAsia" w:hint="eastAsia"/>
                <w:sz w:val="22"/>
              </w:rPr>
              <w:t>利用者数</w:t>
            </w:r>
            <w:proofErr w:type="spellEnd"/>
          </w:p>
        </w:tc>
        <w:tc>
          <w:tcPr>
            <w:tcW w:w="2126" w:type="dxa"/>
          </w:tcPr>
          <w:p w14:paraId="160C318E" w14:textId="77777777" w:rsidR="00F16FB2" w:rsidRDefault="00F16FB2" w:rsidP="00F16FB2">
            <w:pPr>
              <w:autoSpaceDE w:val="0"/>
              <w:autoSpaceDN w:val="0"/>
              <w:jc w:val="center"/>
              <w:rPr>
                <w:rFonts w:asciiTheme="minorEastAsia" w:hAnsiTheme="minorEastAsia"/>
                <w:sz w:val="22"/>
              </w:rPr>
            </w:pPr>
            <w:proofErr w:type="spellStart"/>
            <w:r w:rsidRPr="00602F51">
              <w:rPr>
                <w:rFonts w:asciiTheme="minorEastAsia" w:hAnsiTheme="minorEastAsia" w:hint="eastAsia"/>
                <w:sz w:val="22"/>
              </w:rPr>
              <w:t>台数</w:t>
            </w:r>
            <w:proofErr w:type="spellEnd"/>
          </w:p>
        </w:tc>
      </w:tr>
      <w:tr w:rsidR="00F16FB2" w14:paraId="76499E41" w14:textId="77777777" w:rsidTr="00F16FB2">
        <w:tc>
          <w:tcPr>
            <w:tcW w:w="2127" w:type="dxa"/>
          </w:tcPr>
          <w:p w14:paraId="60016423" w14:textId="77777777" w:rsidR="00F16FB2" w:rsidRDefault="00F16FB2" w:rsidP="00F16FB2">
            <w:pPr>
              <w:autoSpaceDE w:val="0"/>
              <w:autoSpaceDN w:val="0"/>
              <w:jc w:val="center"/>
              <w:rPr>
                <w:rFonts w:asciiTheme="minorEastAsia" w:hAnsiTheme="minorEastAsia"/>
                <w:sz w:val="22"/>
              </w:rPr>
            </w:pPr>
            <w:r>
              <w:rPr>
                <w:rFonts w:asciiTheme="minorEastAsia" w:eastAsiaTheme="minorEastAsia" w:hAnsiTheme="minorEastAsia" w:hint="eastAsia"/>
                <w:sz w:val="22"/>
              </w:rPr>
              <w:t>本庁舎等</w:t>
            </w:r>
          </w:p>
        </w:tc>
        <w:tc>
          <w:tcPr>
            <w:tcW w:w="2126" w:type="dxa"/>
          </w:tcPr>
          <w:p w14:paraId="306B8D86" w14:textId="77777777" w:rsidR="00F16FB2" w:rsidRDefault="00F16FB2" w:rsidP="00F16FB2">
            <w:pPr>
              <w:autoSpaceDE w:val="0"/>
              <w:autoSpaceDN w:val="0"/>
              <w:jc w:val="center"/>
              <w:rPr>
                <w:rFonts w:asciiTheme="minorEastAsia" w:hAnsiTheme="minorEastAsia"/>
                <w:sz w:val="22"/>
              </w:rPr>
            </w:pPr>
            <w:r w:rsidRPr="00602F51">
              <w:rPr>
                <w:rFonts w:asciiTheme="minorEastAsia" w:hAnsiTheme="minorEastAsia" w:hint="eastAsia"/>
                <w:sz w:val="22"/>
              </w:rPr>
              <w:t>約400名</w:t>
            </w:r>
          </w:p>
        </w:tc>
        <w:tc>
          <w:tcPr>
            <w:tcW w:w="2126" w:type="dxa"/>
          </w:tcPr>
          <w:p w14:paraId="29211C5B" w14:textId="77777777" w:rsidR="00F16FB2" w:rsidRDefault="00F16FB2" w:rsidP="00F16FB2">
            <w:pPr>
              <w:autoSpaceDE w:val="0"/>
              <w:autoSpaceDN w:val="0"/>
              <w:jc w:val="center"/>
              <w:rPr>
                <w:rFonts w:asciiTheme="minorEastAsia" w:hAnsiTheme="minorEastAsia"/>
                <w:sz w:val="22"/>
              </w:rPr>
            </w:pPr>
            <w:r w:rsidRPr="00602F51">
              <w:rPr>
                <w:rFonts w:asciiTheme="minorEastAsia" w:hAnsiTheme="minorEastAsia" w:hint="eastAsia"/>
                <w:sz w:val="22"/>
              </w:rPr>
              <w:t>約400台</w:t>
            </w:r>
          </w:p>
        </w:tc>
      </w:tr>
      <w:tr w:rsidR="00F16FB2" w14:paraId="47F4519D" w14:textId="77777777" w:rsidTr="00F16FB2">
        <w:tc>
          <w:tcPr>
            <w:tcW w:w="2127" w:type="dxa"/>
          </w:tcPr>
          <w:p w14:paraId="01492398" w14:textId="77777777" w:rsidR="00F16FB2" w:rsidRDefault="00F16FB2" w:rsidP="00F16FB2">
            <w:pPr>
              <w:autoSpaceDE w:val="0"/>
              <w:autoSpaceDN w:val="0"/>
              <w:jc w:val="center"/>
              <w:rPr>
                <w:rFonts w:asciiTheme="minorEastAsia" w:hAnsiTheme="minorEastAsia"/>
                <w:sz w:val="22"/>
              </w:rPr>
            </w:pPr>
            <w:r>
              <w:rPr>
                <w:rFonts w:asciiTheme="minorEastAsia" w:eastAsiaTheme="minorEastAsia" w:hAnsiTheme="minorEastAsia" w:hint="eastAsia"/>
                <w:sz w:val="22"/>
              </w:rPr>
              <w:t>市民病院</w:t>
            </w:r>
          </w:p>
        </w:tc>
        <w:tc>
          <w:tcPr>
            <w:tcW w:w="2126" w:type="dxa"/>
          </w:tcPr>
          <w:p w14:paraId="6DE73AFC" w14:textId="1D195FE0" w:rsidR="00F16FB2" w:rsidRDefault="00F16FB2" w:rsidP="00F16FB2">
            <w:pPr>
              <w:autoSpaceDE w:val="0"/>
              <w:autoSpaceDN w:val="0"/>
              <w:jc w:val="center"/>
              <w:rPr>
                <w:rFonts w:asciiTheme="minorEastAsia" w:hAnsiTheme="minorEastAsia"/>
                <w:sz w:val="22"/>
              </w:rPr>
            </w:pPr>
            <w:r>
              <w:rPr>
                <w:rFonts w:asciiTheme="minorEastAsia" w:eastAsiaTheme="minorEastAsia" w:hAnsiTheme="minorEastAsia" w:hint="eastAsia"/>
                <w:sz w:val="22"/>
              </w:rPr>
              <w:t>約</w:t>
            </w:r>
            <w:r w:rsidR="00435071">
              <w:rPr>
                <w:rFonts w:asciiTheme="minorEastAsia" w:eastAsiaTheme="minorEastAsia" w:hAnsiTheme="minorEastAsia" w:hint="eastAsia"/>
                <w:sz w:val="22"/>
              </w:rPr>
              <w:t>20</w:t>
            </w:r>
            <w:r>
              <w:rPr>
                <w:rFonts w:asciiTheme="minorEastAsia" w:eastAsiaTheme="minorEastAsia" w:hAnsiTheme="minorEastAsia" w:hint="eastAsia"/>
                <w:sz w:val="22"/>
              </w:rPr>
              <w:t>名</w:t>
            </w:r>
          </w:p>
        </w:tc>
        <w:tc>
          <w:tcPr>
            <w:tcW w:w="2126" w:type="dxa"/>
          </w:tcPr>
          <w:p w14:paraId="5ACEBB4D" w14:textId="5203A736" w:rsidR="00F16FB2" w:rsidRDefault="00F16FB2" w:rsidP="00F16FB2">
            <w:pPr>
              <w:autoSpaceDE w:val="0"/>
              <w:autoSpaceDN w:val="0"/>
              <w:jc w:val="center"/>
              <w:rPr>
                <w:rFonts w:asciiTheme="minorEastAsia" w:hAnsiTheme="minorEastAsia"/>
                <w:sz w:val="22"/>
              </w:rPr>
            </w:pPr>
            <w:r>
              <w:rPr>
                <w:rFonts w:asciiTheme="minorEastAsia" w:eastAsiaTheme="minorEastAsia" w:hAnsiTheme="minorEastAsia" w:hint="eastAsia"/>
                <w:sz w:val="22"/>
              </w:rPr>
              <w:t>3台</w:t>
            </w:r>
          </w:p>
        </w:tc>
      </w:tr>
    </w:tbl>
    <w:p w14:paraId="6DA29946" w14:textId="705A8ADA" w:rsidR="00FF0C34"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F16FB2">
        <w:rPr>
          <w:rFonts w:asciiTheme="minorEastAsia" w:hAnsiTheme="minorEastAsia" w:hint="eastAsia"/>
          <w:sz w:val="22"/>
        </w:rPr>
        <w:t>2</w:t>
      </w:r>
      <w:r w:rsidRPr="00602F51">
        <w:rPr>
          <w:rFonts w:asciiTheme="minorEastAsia" w:hAnsiTheme="minorEastAsia" w:hint="eastAsia"/>
          <w:sz w:val="22"/>
        </w:rPr>
        <w:t>）</w:t>
      </w:r>
      <w:r w:rsidR="00FF0C34" w:rsidRPr="00602F51">
        <w:rPr>
          <w:rFonts w:asciiTheme="minorEastAsia" w:hAnsiTheme="minorEastAsia" w:hint="eastAsia"/>
          <w:sz w:val="22"/>
        </w:rPr>
        <w:t>ハードウェアのスペック</w:t>
      </w:r>
    </w:p>
    <w:p w14:paraId="11DEF62A" w14:textId="5F32968E" w:rsidR="00FF0C34" w:rsidRPr="00602F51" w:rsidRDefault="00FF0C34" w:rsidP="00113A1E">
      <w:pPr>
        <w:autoSpaceDE w:val="0"/>
        <w:autoSpaceDN w:val="0"/>
        <w:rPr>
          <w:rFonts w:asciiTheme="minorEastAsia" w:hAnsiTheme="minorEastAsia"/>
          <w:sz w:val="22"/>
        </w:rPr>
      </w:pPr>
      <w:r w:rsidRPr="00602F51">
        <w:rPr>
          <w:rFonts w:asciiTheme="minorEastAsia" w:hAnsiTheme="minorEastAsia" w:hint="eastAsia"/>
          <w:sz w:val="22"/>
        </w:rPr>
        <w:t xml:space="preserve">　</w:t>
      </w:r>
      <w:r w:rsidR="00001CC0" w:rsidRPr="00602F51">
        <w:rPr>
          <w:rFonts w:asciiTheme="minorEastAsia" w:hAnsiTheme="minorEastAsia" w:hint="eastAsia"/>
          <w:sz w:val="22"/>
        </w:rPr>
        <w:t xml:space="preserve">　　</w:t>
      </w:r>
      <w:r w:rsidRPr="00602F51">
        <w:rPr>
          <w:rFonts w:asciiTheme="minorEastAsia" w:hAnsiTheme="minorEastAsia" w:hint="eastAsia"/>
          <w:sz w:val="22"/>
        </w:rPr>
        <w:t>既存クライアントの令和</w:t>
      </w:r>
      <w:r w:rsidR="00B300C1">
        <w:rPr>
          <w:rFonts w:asciiTheme="minorEastAsia" w:hAnsiTheme="minorEastAsia" w:hint="eastAsia"/>
          <w:sz w:val="22"/>
        </w:rPr>
        <w:t>４</w:t>
      </w:r>
      <w:r w:rsidRPr="00602F51">
        <w:rPr>
          <w:rFonts w:asciiTheme="minorEastAsia" w:hAnsiTheme="minorEastAsia" w:hint="eastAsia"/>
          <w:sz w:val="22"/>
        </w:rPr>
        <w:t>年</w:t>
      </w:r>
      <w:r w:rsidR="00D2619E">
        <w:rPr>
          <w:rFonts w:asciiTheme="minorEastAsia" w:hAnsiTheme="minorEastAsia" w:hint="eastAsia"/>
          <w:sz w:val="22"/>
        </w:rPr>
        <w:t>12</w:t>
      </w:r>
      <w:r w:rsidRPr="00602F51">
        <w:rPr>
          <w:rFonts w:asciiTheme="minorEastAsia" w:hAnsiTheme="minorEastAsia" w:hint="eastAsia"/>
          <w:sz w:val="22"/>
        </w:rPr>
        <w:t>月現在の最低スペックは以下のとおりである。</w:t>
      </w:r>
    </w:p>
    <w:tbl>
      <w:tblPr>
        <w:tblStyle w:val="ae"/>
        <w:tblW w:w="0" w:type="auto"/>
        <w:tblInd w:w="0" w:type="dxa"/>
        <w:tblLook w:val="04A0" w:firstRow="1" w:lastRow="0" w:firstColumn="1" w:lastColumn="0" w:noHBand="0" w:noVBand="1"/>
      </w:tblPr>
      <w:tblGrid>
        <w:gridCol w:w="2122"/>
        <w:gridCol w:w="3118"/>
        <w:gridCol w:w="1985"/>
        <w:gridCol w:w="1835"/>
      </w:tblGrid>
      <w:tr w:rsidR="009975B7" w14:paraId="7B7EBD90" w14:textId="77777777" w:rsidTr="009975B7">
        <w:tc>
          <w:tcPr>
            <w:tcW w:w="2122" w:type="dxa"/>
            <w:vAlign w:val="center"/>
          </w:tcPr>
          <w:p w14:paraId="0578783E" w14:textId="6EE3BB5A" w:rsidR="009975B7" w:rsidRDefault="009975B7" w:rsidP="009975B7">
            <w:pPr>
              <w:autoSpaceDE w:val="0"/>
              <w:autoSpaceDN w:val="0"/>
              <w:jc w:val="center"/>
              <w:rPr>
                <w:rFonts w:asciiTheme="minorEastAsia" w:hAnsiTheme="minorEastAsia"/>
                <w:sz w:val="22"/>
              </w:rPr>
            </w:pPr>
            <w:r>
              <w:rPr>
                <w:rFonts w:asciiTheme="minorEastAsia" w:eastAsiaTheme="minorEastAsia" w:hAnsiTheme="minorEastAsia" w:hint="eastAsia"/>
                <w:sz w:val="22"/>
              </w:rPr>
              <w:t>所管</w:t>
            </w:r>
          </w:p>
        </w:tc>
        <w:tc>
          <w:tcPr>
            <w:tcW w:w="6938" w:type="dxa"/>
            <w:gridSpan w:val="3"/>
            <w:tcBorders>
              <w:bottom w:val="single" w:sz="4" w:space="0" w:color="auto"/>
            </w:tcBorders>
            <w:vAlign w:val="center"/>
          </w:tcPr>
          <w:p w14:paraId="79A9A07C" w14:textId="10BCC7FF" w:rsidR="009975B7" w:rsidRDefault="009975B7" w:rsidP="009975B7">
            <w:pPr>
              <w:autoSpaceDE w:val="0"/>
              <w:autoSpaceDN w:val="0"/>
              <w:jc w:val="center"/>
              <w:rPr>
                <w:rFonts w:asciiTheme="minorEastAsia" w:hAnsiTheme="minorEastAsia"/>
                <w:sz w:val="22"/>
              </w:rPr>
            </w:pPr>
            <w:r>
              <w:rPr>
                <w:rFonts w:asciiTheme="minorEastAsia" w:eastAsiaTheme="minorEastAsia" w:hAnsiTheme="minorEastAsia" w:hint="eastAsia"/>
                <w:sz w:val="22"/>
              </w:rPr>
              <w:t>スペック</w:t>
            </w:r>
          </w:p>
        </w:tc>
      </w:tr>
      <w:tr w:rsidR="009975B7" w14:paraId="6BA74002" w14:textId="77777777" w:rsidTr="009975B7">
        <w:tc>
          <w:tcPr>
            <w:tcW w:w="2122" w:type="dxa"/>
            <w:vAlign w:val="center"/>
          </w:tcPr>
          <w:p w14:paraId="366760FF" w14:textId="77777777" w:rsidR="009975B7" w:rsidRDefault="009975B7" w:rsidP="009975B7">
            <w:pPr>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本庁舎等</w:t>
            </w:r>
          </w:p>
          <w:p w14:paraId="483B3BB7" w14:textId="18E6D1FB" w:rsidR="009975B7" w:rsidRDefault="009975B7" w:rsidP="009975B7">
            <w:pPr>
              <w:autoSpaceDE w:val="0"/>
              <w:autoSpaceDN w:val="0"/>
              <w:jc w:val="center"/>
              <w:rPr>
                <w:rFonts w:asciiTheme="minorEastAsia" w:hAnsiTheme="minorEastAsia"/>
                <w:sz w:val="22"/>
              </w:rPr>
            </w:pPr>
            <w:r>
              <w:rPr>
                <w:rFonts w:asciiTheme="minorEastAsia" w:eastAsiaTheme="minorEastAsia" w:hAnsiTheme="minorEastAsia" w:hint="eastAsia"/>
                <w:sz w:val="22"/>
              </w:rPr>
              <w:t>（デスクトップ）</w:t>
            </w:r>
          </w:p>
        </w:tc>
        <w:tc>
          <w:tcPr>
            <w:tcW w:w="3118" w:type="dxa"/>
            <w:tcBorders>
              <w:right w:val="nil"/>
            </w:tcBorders>
            <w:vAlign w:val="center"/>
          </w:tcPr>
          <w:p w14:paraId="34615DCC" w14:textId="07D8F5C7" w:rsidR="009975B7" w:rsidRDefault="009975B7" w:rsidP="00B300C1">
            <w:pPr>
              <w:autoSpaceDE w:val="0"/>
              <w:autoSpaceDN w:val="0"/>
              <w:rPr>
                <w:rFonts w:asciiTheme="minorEastAsia" w:hAnsiTheme="minorEastAsia"/>
                <w:sz w:val="22"/>
              </w:rPr>
            </w:pPr>
            <w:r>
              <w:rPr>
                <w:rFonts w:asciiTheme="minorEastAsia" w:eastAsiaTheme="minorEastAsia" w:hAnsiTheme="minorEastAsia" w:hint="eastAsia"/>
                <w:sz w:val="22"/>
              </w:rPr>
              <w:t>CPU：Intel Core i</w:t>
            </w:r>
            <w:r w:rsidR="00B300C1">
              <w:rPr>
                <w:rFonts w:asciiTheme="minorEastAsia" w:eastAsiaTheme="minorEastAsia" w:hAnsiTheme="minorEastAsia" w:hint="eastAsia"/>
                <w:sz w:val="22"/>
              </w:rPr>
              <w:t>3</w:t>
            </w:r>
            <w:r>
              <w:rPr>
                <w:rFonts w:asciiTheme="minorEastAsia" w:eastAsiaTheme="minorEastAsia" w:hAnsiTheme="minorEastAsia" w:hint="eastAsia"/>
                <w:sz w:val="22"/>
              </w:rPr>
              <w:t>-8</w:t>
            </w:r>
            <w:r w:rsidR="00B300C1">
              <w:rPr>
                <w:rFonts w:asciiTheme="minorEastAsia" w:eastAsiaTheme="minorEastAsia" w:hAnsiTheme="minorEastAsia" w:hint="eastAsia"/>
                <w:sz w:val="22"/>
              </w:rPr>
              <w:t>1</w:t>
            </w:r>
            <w:r>
              <w:rPr>
                <w:rFonts w:asciiTheme="minorEastAsia" w:eastAsiaTheme="minorEastAsia" w:hAnsiTheme="minorEastAsia" w:hint="eastAsia"/>
                <w:sz w:val="22"/>
              </w:rPr>
              <w:t>00T</w:t>
            </w:r>
          </w:p>
        </w:tc>
        <w:tc>
          <w:tcPr>
            <w:tcW w:w="1985" w:type="dxa"/>
            <w:tcBorders>
              <w:left w:val="nil"/>
              <w:right w:val="nil"/>
            </w:tcBorders>
            <w:vAlign w:val="center"/>
          </w:tcPr>
          <w:p w14:paraId="1EEBDB8D" w14:textId="6888DCC6" w:rsidR="009975B7" w:rsidRPr="009975B7" w:rsidRDefault="009975B7" w:rsidP="00B300C1">
            <w:pPr>
              <w:autoSpaceDE w:val="0"/>
              <w:autoSpaceDN w:val="0"/>
              <w:rPr>
                <w:rFonts w:asciiTheme="minorEastAsia" w:hAnsiTheme="minorEastAsia"/>
                <w:sz w:val="22"/>
              </w:rPr>
            </w:pPr>
            <w:r>
              <w:rPr>
                <w:rFonts w:asciiTheme="minorEastAsia" w:eastAsiaTheme="minorEastAsia" w:hAnsiTheme="minorEastAsia" w:hint="eastAsia"/>
                <w:sz w:val="22"/>
              </w:rPr>
              <w:t>メモリ：</w:t>
            </w:r>
            <w:r w:rsidR="00B300C1">
              <w:rPr>
                <w:rFonts w:asciiTheme="minorEastAsia" w:eastAsiaTheme="minorEastAsia" w:hAnsiTheme="minorEastAsia" w:hint="eastAsia"/>
                <w:sz w:val="22"/>
              </w:rPr>
              <w:t>4</w:t>
            </w:r>
            <w:r>
              <w:rPr>
                <w:rFonts w:asciiTheme="minorEastAsia" w:eastAsiaTheme="minorEastAsia" w:hAnsiTheme="minorEastAsia" w:hint="eastAsia"/>
                <w:sz w:val="22"/>
              </w:rPr>
              <w:t>GB</w:t>
            </w:r>
          </w:p>
        </w:tc>
        <w:tc>
          <w:tcPr>
            <w:tcW w:w="1835" w:type="dxa"/>
            <w:tcBorders>
              <w:left w:val="nil"/>
            </w:tcBorders>
            <w:vAlign w:val="center"/>
          </w:tcPr>
          <w:p w14:paraId="236EC5CE" w14:textId="2036F1C7" w:rsidR="009975B7" w:rsidRPr="009975B7" w:rsidRDefault="009975B7" w:rsidP="009975B7">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SSD:256GB</w:t>
            </w:r>
          </w:p>
        </w:tc>
      </w:tr>
      <w:tr w:rsidR="009975B7" w14:paraId="4E2649B1" w14:textId="77777777" w:rsidTr="009975B7">
        <w:tc>
          <w:tcPr>
            <w:tcW w:w="2122" w:type="dxa"/>
            <w:vAlign w:val="center"/>
          </w:tcPr>
          <w:p w14:paraId="255BF304" w14:textId="77777777" w:rsidR="009975B7" w:rsidRDefault="009975B7" w:rsidP="009975B7">
            <w:pPr>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本庁舎等</w:t>
            </w:r>
          </w:p>
          <w:p w14:paraId="0A4F7435" w14:textId="73DA6161" w:rsidR="009975B7" w:rsidRDefault="009975B7" w:rsidP="009975B7">
            <w:pPr>
              <w:autoSpaceDE w:val="0"/>
              <w:autoSpaceDN w:val="0"/>
              <w:jc w:val="center"/>
              <w:rPr>
                <w:rFonts w:asciiTheme="minorEastAsia" w:hAnsiTheme="minorEastAsia"/>
                <w:sz w:val="22"/>
              </w:rPr>
            </w:pPr>
            <w:r>
              <w:rPr>
                <w:rFonts w:asciiTheme="minorEastAsia" w:eastAsiaTheme="minorEastAsia" w:hAnsiTheme="minorEastAsia" w:hint="eastAsia"/>
                <w:sz w:val="22"/>
              </w:rPr>
              <w:t>（ノート）</w:t>
            </w:r>
          </w:p>
        </w:tc>
        <w:tc>
          <w:tcPr>
            <w:tcW w:w="3118" w:type="dxa"/>
            <w:tcBorders>
              <w:right w:val="nil"/>
            </w:tcBorders>
            <w:vAlign w:val="center"/>
          </w:tcPr>
          <w:p w14:paraId="68AF0E42" w14:textId="0A68D46A" w:rsidR="009975B7" w:rsidRPr="009975B7" w:rsidRDefault="009975B7" w:rsidP="00B300C1">
            <w:pPr>
              <w:autoSpaceDE w:val="0"/>
              <w:autoSpaceDN w:val="0"/>
              <w:rPr>
                <w:rFonts w:asciiTheme="minorEastAsia" w:hAnsiTheme="minorEastAsia"/>
                <w:sz w:val="22"/>
              </w:rPr>
            </w:pPr>
            <w:r>
              <w:rPr>
                <w:rFonts w:asciiTheme="minorEastAsia" w:eastAsiaTheme="minorEastAsia" w:hAnsiTheme="minorEastAsia" w:hint="eastAsia"/>
                <w:sz w:val="22"/>
              </w:rPr>
              <w:t>CPU：</w:t>
            </w:r>
            <w:r w:rsidR="00B300C1">
              <w:rPr>
                <w:rFonts w:asciiTheme="minorEastAsia" w:eastAsiaTheme="minorEastAsia" w:hAnsiTheme="minorEastAsia"/>
                <w:sz w:val="22"/>
              </w:rPr>
              <w:t>Intel Core i3-6100V</w:t>
            </w:r>
          </w:p>
        </w:tc>
        <w:tc>
          <w:tcPr>
            <w:tcW w:w="1985" w:type="dxa"/>
            <w:tcBorders>
              <w:left w:val="nil"/>
              <w:right w:val="nil"/>
            </w:tcBorders>
            <w:vAlign w:val="center"/>
          </w:tcPr>
          <w:p w14:paraId="2902441F" w14:textId="3EDE228C" w:rsidR="009975B7" w:rsidRPr="009975B7" w:rsidRDefault="009975B7" w:rsidP="009975B7">
            <w:pPr>
              <w:autoSpaceDE w:val="0"/>
              <w:autoSpaceDN w:val="0"/>
              <w:rPr>
                <w:rFonts w:asciiTheme="minorEastAsia" w:hAnsiTheme="minorEastAsia"/>
                <w:sz w:val="22"/>
              </w:rPr>
            </w:pPr>
            <w:r>
              <w:rPr>
                <w:rFonts w:asciiTheme="minorEastAsia" w:eastAsiaTheme="minorEastAsia" w:hAnsiTheme="minorEastAsia" w:hint="eastAsia"/>
                <w:sz w:val="22"/>
              </w:rPr>
              <w:t>メモリ：4GB</w:t>
            </w:r>
          </w:p>
        </w:tc>
        <w:tc>
          <w:tcPr>
            <w:tcW w:w="1835" w:type="dxa"/>
            <w:tcBorders>
              <w:left w:val="nil"/>
            </w:tcBorders>
            <w:vAlign w:val="center"/>
          </w:tcPr>
          <w:p w14:paraId="2529C2E3" w14:textId="615BA98F" w:rsidR="009975B7" w:rsidRPr="009975B7" w:rsidRDefault="009975B7" w:rsidP="009975B7">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HDD:500GB</w:t>
            </w:r>
          </w:p>
        </w:tc>
      </w:tr>
      <w:tr w:rsidR="00D3779B" w14:paraId="409392F3" w14:textId="77777777" w:rsidTr="009975B7">
        <w:tc>
          <w:tcPr>
            <w:tcW w:w="2122" w:type="dxa"/>
            <w:vAlign w:val="center"/>
          </w:tcPr>
          <w:p w14:paraId="133CE9B5" w14:textId="77777777" w:rsidR="00D3779B" w:rsidRDefault="00D3779B" w:rsidP="00D3779B">
            <w:pPr>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市民病院</w:t>
            </w:r>
          </w:p>
          <w:p w14:paraId="79414175" w14:textId="175FD773" w:rsidR="00D3779B" w:rsidRDefault="00D3779B" w:rsidP="00D3779B">
            <w:pPr>
              <w:autoSpaceDE w:val="0"/>
              <w:autoSpaceDN w:val="0"/>
              <w:jc w:val="center"/>
              <w:rPr>
                <w:rFonts w:asciiTheme="minorEastAsia" w:hAnsiTheme="minorEastAsia"/>
                <w:sz w:val="22"/>
              </w:rPr>
            </w:pPr>
            <w:r>
              <w:rPr>
                <w:rFonts w:asciiTheme="minorEastAsia" w:eastAsiaTheme="minorEastAsia" w:hAnsiTheme="minorEastAsia" w:hint="eastAsia"/>
                <w:sz w:val="22"/>
              </w:rPr>
              <w:t>（デスクトップ）</w:t>
            </w:r>
          </w:p>
        </w:tc>
        <w:tc>
          <w:tcPr>
            <w:tcW w:w="3118" w:type="dxa"/>
            <w:tcBorders>
              <w:right w:val="nil"/>
            </w:tcBorders>
            <w:vAlign w:val="center"/>
          </w:tcPr>
          <w:p w14:paraId="57792901" w14:textId="3C4DAEE8" w:rsidR="00D3779B" w:rsidRDefault="00D3779B" w:rsidP="00D3779B">
            <w:pPr>
              <w:autoSpaceDE w:val="0"/>
              <w:autoSpaceDN w:val="0"/>
              <w:rPr>
                <w:rFonts w:asciiTheme="minorEastAsia" w:hAnsiTheme="minorEastAsia"/>
                <w:sz w:val="22"/>
              </w:rPr>
            </w:pPr>
            <w:r>
              <w:rPr>
                <w:rFonts w:asciiTheme="minorEastAsia" w:eastAsiaTheme="minorEastAsia" w:hAnsiTheme="minorEastAsia" w:hint="eastAsia"/>
                <w:sz w:val="22"/>
              </w:rPr>
              <w:t>CPU：</w:t>
            </w:r>
            <w:r>
              <w:rPr>
                <w:rFonts w:asciiTheme="minorEastAsia" w:eastAsiaTheme="minorEastAsia" w:hAnsiTheme="minorEastAsia"/>
                <w:sz w:val="22"/>
              </w:rPr>
              <w:t xml:space="preserve">Intel </w:t>
            </w:r>
            <w:r w:rsidR="00D8463C">
              <w:rPr>
                <w:rFonts w:asciiTheme="minorEastAsia" w:eastAsiaTheme="minorEastAsia" w:hAnsiTheme="minorEastAsia"/>
                <w:sz w:val="22"/>
              </w:rPr>
              <w:t>Core i5-4570S</w:t>
            </w:r>
          </w:p>
        </w:tc>
        <w:tc>
          <w:tcPr>
            <w:tcW w:w="1985" w:type="dxa"/>
            <w:tcBorders>
              <w:left w:val="nil"/>
              <w:right w:val="nil"/>
            </w:tcBorders>
            <w:vAlign w:val="center"/>
          </w:tcPr>
          <w:p w14:paraId="5E26DCCF" w14:textId="0B3BC42A" w:rsidR="00D3779B" w:rsidRDefault="00D3779B" w:rsidP="00D3779B">
            <w:pPr>
              <w:autoSpaceDE w:val="0"/>
              <w:autoSpaceDN w:val="0"/>
              <w:rPr>
                <w:rFonts w:asciiTheme="minorEastAsia" w:hAnsiTheme="minorEastAsia"/>
                <w:sz w:val="22"/>
              </w:rPr>
            </w:pPr>
            <w:r>
              <w:rPr>
                <w:rFonts w:asciiTheme="minorEastAsia" w:eastAsiaTheme="minorEastAsia" w:hAnsiTheme="minorEastAsia" w:hint="eastAsia"/>
                <w:sz w:val="22"/>
              </w:rPr>
              <w:t>メモリ：</w:t>
            </w:r>
            <w:r w:rsidR="00D8463C">
              <w:rPr>
                <w:rFonts w:asciiTheme="minorEastAsia" w:eastAsiaTheme="minorEastAsia" w:hAnsiTheme="minorEastAsia" w:hint="eastAsia"/>
                <w:sz w:val="22"/>
              </w:rPr>
              <w:t>4</w:t>
            </w:r>
            <w:r>
              <w:rPr>
                <w:rFonts w:asciiTheme="minorEastAsia" w:eastAsiaTheme="minorEastAsia" w:hAnsiTheme="minorEastAsia" w:hint="eastAsia"/>
                <w:sz w:val="22"/>
              </w:rPr>
              <w:t>GB</w:t>
            </w:r>
          </w:p>
        </w:tc>
        <w:tc>
          <w:tcPr>
            <w:tcW w:w="1835" w:type="dxa"/>
            <w:tcBorders>
              <w:left w:val="nil"/>
            </w:tcBorders>
            <w:vAlign w:val="center"/>
          </w:tcPr>
          <w:p w14:paraId="13F1DC0D" w14:textId="63029E8B" w:rsidR="00D3779B" w:rsidRDefault="00D3779B" w:rsidP="00D8463C">
            <w:pPr>
              <w:autoSpaceDE w:val="0"/>
              <w:autoSpaceDN w:val="0"/>
              <w:rPr>
                <w:rFonts w:asciiTheme="minorEastAsia" w:hAnsiTheme="minorEastAsia"/>
                <w:sz w:val="22"/>
              </w:rPr>
            </w:pPr>
            <w:r>
              <w:rPr>
                <w:rFonts w:asciiTheme="minorEastAsia" w:eastAsiaTheme="minorEastAsia" w:hAnsiTheme="minorEastAsia" w:hint="eastAsia"/>
                <w:sz w:val="22"/>
              </w:rPr>
              <w:t>HDD:</w:t>
            </w:r>
            <w:r w:rsidR="00F16FB2">
              <w:rPr>
                <w:rFonts w:asciiTheme="minorEastAsia" w:eastAsiaTheme="minorEastAsia" w:hAnsiTheme="minorEastAsia" w:hint="eastAsia"/>
                <w:sz w:val="22"/>
              </w:rPr>
              <w:t>464</w:t>
            </w:r>
            <w:r>
              <w:rPr>
                <w:rFonts w:asciiTheme="minorEastAsia" w:eastAsiaTheme="minorEastAsia" w:hAnsiTheme="minorEastAsia" w:hint="eastAsia"/>
                <w:sz w:val="22"/>
              </w:rPr>
              <w:t>GB</w:t>
            </w:r>
          </w:p>
        </w:tc>
      </w:tr>
    </w:tbl>
    <w:p w14:paraId="6F17797C" w14:textId="460DBF63" w:rsidR="00FF0C34"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F16FB2">
        <w:rPr>
          <w:rFonts w:asciiTheme="minorEastAsia" w:hAnsiTheme="minorEastAsia" w:hint="eastAsia"/>
          <w:sz w:val="22"/>
        </w:rPr>
        <w:t>3</w:t>
      </w:r>
      <w:r w:rsidRPr="00602F51">
        <w:rPr>
          <w:rFonts w:asciiTheme="minorEastAsia" w:hAnsiTheme="minorEastAsia" w:hint="eastAsia"/>
          <w:sz w:val="22"/>
        </w:rPr>
        <w:t>）</w:t>
      </w:r>
      <w:r w:rsidR="00FF0C34" w:rsidRPr="00602F51">
        <w:rPr>
          <w:rFonts w:asciiTheme="minorEastAsia" w:hAnsiTheme="minorEastAsia" w:hint="eastAsia"/>
          <w:sz w:val="22"/>
        </w:rPr>
        <w:t>インストールされているソフトウェア</w:t>
      </w:r>
    </w:p>
    <w:p w14:paraId="729C859A" w14:textId="3D2E75AF" w:rsidR="00FF0C34" w:rsidRPr="00602F51" w:rsidRDefault="00FF0C34"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001CC0" w:rsidRPr="00602F51">
        <w:rPr>
          <w:rFonts w:asciiTheme="minorEastAsia" w:hAnsiTheme="minorEastAsia" w:hint="eastAsia"/>
          <w:sz w:val="22"/>
        </w:rPr>
        <w:t xml:space="preserve">　　</w:t>
      </w:r>
      <w:r w:rsidRPr="00602F51">
        <w:rPr>
          <w:rFonts w:asciiTheme="minorEastAsia" w:hAnsiTheme="minorEastAsia" w:hint="eastAsia"/>
          <w:sz w:val="22"/>
        </w:rPr>
        <w:t>既存クライアントのOSであるMicrosoft Windows</w:t>
      </w:r>
      <w:r w:rsidR="006B1881" w:rsidRPr="00602F51">
        <w:rPr>
          <w:rFonts w:asciiTheme="minorEastAsia" w:hAnsiTheme="minorEastAsia"/>
          <w:sz w:val="22"/>
        </w:rPr>
        <w:t>10</w:t>
      </w:r>
      <w:r w:rsidRPr="00602F51">
        <w:rPr>
          <w:rFonts w:asciiTheme="minorEastAsia" w:hAnsiTheme="minorEastAsia" w:hint="eastAsia"/>
          <w:sz w:val="22"/>
        </w:rPr>
        <w:t>への対応は当然ながら、今後新しく発売されるクライアントOSにも適宜対応し、長期に渡って新システムの利用を保証すること。ま</w:t>
      </w:r>
      <w:r w:rsidRPr="00602F51">
        <w:rPr>
          <w:rFonts w:asciiTheme="minorEastAsia" w:hAnsiTheme="minorEastAsia" w:hint="eastAsia"/>
          <w:sz w:val="22"/>
        </w:rPr>
        <w:lastRenderedPageBreak/>
        <w:t>た、クライアントに共通して搭載されているソフトウェアは、原則、以下のとおりである。</w:t>
      </w:r>
    </w:p>
    <w:p w14:paraId="79BE5303" w14:textId="77777777" w:rsidR="00FF0C34" w:rsidRPr="00602F51" w:rsidRDefault="00FF0C34"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001CC0" w:rsidRPr="00602F51">
        <w:rPr>
          <w:rFonts w:asciiTheme="minorEastAsia" w:hAnsiTheme="minorEastAsia" w:hint="eastAsia"/>
          <w:sz w:val="22"/>
        </w:rPr>
        <w:t xml:space="preserve">　　</w:t>
      </w:r>
      <w:r w:rsidRPr="00602F51">
        <w:rPr>
          <w:rFonts w:asciiTheme="minorEastAsia" w:hAnsiTheme="minorEastAsia" w:hint="eastAsia"/>
          <w:sz w:val="22"/>
        </w:rPr>
        <w:t>新システムにあたっては、どのクライアントでも同様のサービスを利用できるように構築するものとする。</w:t>
      </w:r>
    </w:p>
    <w:tbl>
      <w:tblPr>
        <w:tblStyle w:val="ae"/>
        <w:tblW w:w="0" w:type="auto"/>
        <w:tblInd w:w="0" w:type="dxa"/>
        <w:tblLook w:val="04A0" w:firstRow="1" w:lastRow="0" w:firstColumn="1" w:lastColumn="0" w:noHBand="0" w:noVBand="1"/>
      </w:tblPr>
      <w:tblGrid>
        <w:gridCol w:w="2547"/>
        <w:gridCol w:w="2126"/>
        <w:gridCol w:w="4387"/>
      </w:tblGrid>
      <w:tr w:rsidR="00544C2C" w14:paraId="1480D72A" w14:textId="77777777" w:rsidTr="00F16FB2">
        <w:tc>
          <w:tcPr>
            <w:tcW w:w="2547" w:type="dxa"/>
            <w:tcBorders>
              <w:top w:val="single" w:sz="4" w:space="0" w:color="auto"/>
              <w:left w:val="single" w:sz="4" w:space="0" w:color="auto"/>
              <w:bottom w:val="single" w:sz="4" w:space="0" w:color="auto"/>
              <w:right w:val="single" w:sz="4" w:space="0" w:color="auto"/>
            </w:tcBorders>
          </w:tcPr>
          <w:p w14:paraId="7ACB65D4" w14:textId="2D3BB444" w:rsidR="00544C2C" w:rsidRPr="00F16FB2" w:rsidRDefault="00544C2C" w:rsidP="00F16FB2">
            <w:pPr>
              <w:autoSpaceDE w:val="0"/>
              <w:autoSpaceDN w:val="0"/>
              <w:jc w:val="center"/>
              <w:rPr>
                <w:rFonts w:ascii="ＭＳ 明朝" w:eastAsia="ＭＳ 明朝" w:hAnsi="ＭＳ 明朝"/>
                <w:color w:val="000000"/>
                <w:sz w:val="22"/>
              </w:rPr>
            </w:pPr>
            <w:r w:rsidRPr="00F16FB2">
              <w:rPr>
                <w:rFonts w:ascii="ＭＳ 明朝" w:eastAsia="ＭＳ 明朝" w:hAnsi="ＭＳ 明朝" w:hint="eastAsia"/>
                <w:color w:val="000000"/>
                <w:sz w:val="22"/>
              </w:rPr>
              <w:t>項目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1B680D" w14:textId="2A9A4164" w:rsidR="00544C2C" w:rsidRPr="00F16FB2" w:rsidRDefault="00544C2C" w:rsidP="00F16FB2">
            <w:pPr>
              <w:autoSpaceDE w:val="0"/>
              <w:autoSpaceDN w:val="0"/>
              <w:jc w:val="center"/>
              <w:rPr>
                <w:rFonts w:asciiTheme="minorEastAsia" w:hAnsiTheme="minorEastAsia"/>
                <w:sz w:val="22"/>
              </w:rPr>
            </w:pPr>
            <w:r w:rsidRPr="00F16FB2">
              <w:rPr>
                <w:rFonts w:ascii="ＭＳ 明朝" w:eastAsia="ＭＳ 明朝" w:hAnsi="ＭＳ 明朝" w:hint="eastAsia"/>
                <w:color w:val="000000"/>
                <w:sz w:val="22"/>
              </w:rPr>
              <w:t>メーカー</w:t>
            </w:r>
          </w:p>
        </w:tc>
        <w:tc>
          <w:tcPr>
            <w:tcW w:w="4387" w:type="dxa"/>
            <w:tcBorders>
              <w:top w:val="single" w:sz="4" w:space="0" w:color="auto"/>
              <w:left w:val="nil"/>
              <w:bottom w:val="single" w:sz="4" w:space="0" w:color="auto"/>
              <w:right w:val="single" w:sz="4" w:space="0" w:color="auto"/>
            </w:tcBorders>
            <w:shd w:val="clear" w:color="auto" w:fill="auto"/>
            <w:vAlign w:val="center"/>
          </w:tcPr>
          <w:p w14:paraId="7F73B201" w14:textId="130423A7" w:rsidR="00544C2C" w:rsidRPr="00F16FB2" w:rsidRDefault="00544C2C" w:rsidP="00F16FB2">
            <w:pPr>
              <w:autoSpaceDE w:val="0"/>
              <w:autoSpaceDN w:val="0"/>
              <w:jc w:val="center"/>
              <w:rPr>
                <w:rFonts w:asciiTheme="minorEastAsia" w:hAnsiTheme="minorEastAsia"/>
                <w:sz w:val="22"/>
              </w:rPr>
            </w:pPr>
            <w:r w:rsidRPr="00F16FB2">
              <w:rPr>
                <w:rFonts w:ascii="ＭＳ 明朝" w:eastAsia="ＭＳ 明朝" w:hAnsi="ＭＳ 明朝" w:hint="eastAsia"/>
                <w:color w:val="000000"/>
                <w:sz w:val="22"/>
              </w:rPr>
              <w:t>ソフトウェア名称（バージョン等）</w:t>
            </w:r>
          </w:p>
        </w:tc>
      </w:tr>
      <w:tr w:rsidR="00544C2C" w14:paraId="23A7922B" w14:textId="77777777" w:rsidTr="00F16FB2">
        <w:tc>
          <w:tcPr>
            <w:tcW w:w="2547" w:type="dxa"/>
            <w:tcBorders>
              <w:top w:val="nil"/>
              <w:left w:val="single" w:sz="4" w:space="0" w:color="auto"/>
              <w:bottom w:val="single" w:sz="4" w:space="0" w:color="auto"/>
              <w:right w:val="single" w:sz="4" w:space="0" w:color="auto"/>
            </w:tcBorders>
          </w:tcPr>
          <w:p w14:paraId="0AB8181A" w14:textId="04DFC7B9" w:rsidR="00544C2C" w:rsidRPr="00F16FB2" w:rsidRDefault="00544C2C" w:rsidP="009975B7">
            <w:pPr>
              <w:autoSpaceDE w:val="0"/>
              <w:autoSpaceDN w:val="0"/>
              <w:rPr>
                <w:rFonts w:ascii="ＭＳ 明朝" w:eastAsia="ＭＳ 明朝" w:hAnsi="ＭＳ 明朝"/>
                <w:color w:val="000000"/>
                <w:sz w:val="22"/>
              </w:rPr>
            </w:pPr>
            <w:r w:rsidRPr="00F16FB2">
              <w:rPr>
                <w:rFonts w:ascii="ＭＳ 明朝" w:eastAsia="ＭＳ 明朝" w:hAnsi="ＭＳ 明朝" w:hint="eastAsia"/>
                <w:color w:val="000000"/>
                <w:sz w:val="22"/>
              </w:rPr>
              <w:t>ウイルス対策ソフト</w:t>
            </w:r>
          </w:p>
        </w:tc>
        <w:tc>
          <w:tcPr>
            <w:tcW w:w="2126" w:type="dxa"/>
            <w:tcBorders>
              <w:top w:val="nil"/>
              <w:left w:val="single" w:sz="4" w:space="0" w:color="auto"/>
              <w:bottom w:val="single" w:sz="4" w:space="0" w:color="auto"/>
              <w:right w:val="single" w:sz="4" w:space="0" w:color="auto"/>
            </w:tcBorders>
            <w:shd w:val="clear" w:color="auto" w:fill="auto"/>
            <w:vAlign w:val="center"/>
          </w:tcPr>
          <w:p w14:paraId="2DCB110B" w14:textId="680E6150" w:rsidR="00544C2C" w:rsidRPr="00F16FB2" w:rsidRDefault="00544C2C" w:rsidP="009975B7">
            <w:pPr>
              <w:autoSpaceDE w:val="0"/>
              <w:autoSpaceDN w:val="0"/>
              <w:rPr>
                <w:rFonts w:asciiTheme="minorEastAsia" w:hAnsiTheme="minorEastAsia"/>
                <w:sz w:val="22"/>
              </w:rPr>
            </w:pPr>
            <w:r w:rsidRPr="00F16FB2">
              <w:rPr>
                <w:rFonts w:ascii="ＭＳ 明朝" w:eastAsia="ＭＳ 明朝" w:hAnsi="ＭＳ 明朝" w:hint="eastAsia"/>
                <w:color w:val="000000"/>
                <w:sz w:val="22"/>
              </w:rPr>
              <w:t>TREND MICRO</w:t>
            </w:r>
          </w:p>
        </w:tc>
        <w:tc>
          <w:tcPr>
            <w:tcW w:w="4387" w:type="dxa"/>
            <w:tcBorders>
              <w:top w:val="nil"/>
              <w:left w:val="nil"/>
              <w:bottom w:val="single" w:sz="4" w:space="0" w:color="auto"/>
              <w:right w:val="single" w:sz="4" w:space="0" w:color="auto"/>
            </w:tcBorders>
            <w:shd w:val="clear" w:color="auto" w:fill="auto"/>
            <w:vAlign w:val="center"/>
          </w:tcPr>
          <w:p w14:paraId="6259A1F8" w14:textId="2C36F612" w:rsidR="00544C2C" w:rsidRPr="00F16FB2" w:rsidRDefault="00544C2C" w:rsidP="009975B7">
            <w:pPr>
              <w:autoSpaceDE w:val="0"/>
              <w:autoSpaceDN w:val="0"/>
              <w:rPr>
                <w:rFonts w:asciiTheme="minorEastAsia" w:hAnsiTheme="minorEastAsia"/>
                <w:sz w:val="22"/>
              </w:rPr>
            </w:pPr>
            <w:r w:rsidRPr="00F16FB2">
              <w:rPr>
                <w:rFonts w:ascii="ＭＳ 明朝" w:eastAsia="ＭＳ 明朝" w:hAnsi="ＭＳ 明朝" w:hint="eastAsia"/>
                <w:color w:val="000000"/>
                <w:sz w:val="22"/>
              </w:rPr>
              <w:t>ウイルスバスター</w:t>
            </w:r>
            <w:proofErr w:type="spellStart"/>
            <w:r w:rsidRPr="00F16FB2">
              <w:rPr>
                <w:rFonts w:ascii="ＭＳ 明朝" w:eastAsia="ＭＳ 明朝" w:hAnsi="ＭＳ 明朝" w:hint="eastAsia"/>
                <w:color w:val="000000"/>
                <w:sz w:val="22"/>
              </w:rPr>
              <w:t>Corp.XG</w:t>
            </w:r>
            <w:proofErr w:type="spellEnd"/>
          </w:p>
        </w:tc>
      </w:tr>
      <w:tr w:rsidR="00544C2C" w14:paraId="54BA86FA" w14:textId="77777777" w:rsidTr="00F16FB2">
        <w:tc>
          <w:tcPr>
            <w:tcW w:w="2547" w:type="dxa"/>
            <w:tcBorders>
              <w:top w:val="nil"/>
              <w:left w:val="single" w:sz="4" w:space="0" w:color="auto"/>
              <w:bottom w:val="single" w:sz="4" w:space="0" w:color="auto"/>
              <w:right w:val="single" w:sz="4" w:space="0" w:color="auto"/>
            </w:tcBorders>
          </w:tcPr>
          <w:p w14:paraId="22CDE220" w14:textId="5C85BEBD" w:rsidR="00544C2C" w:rsidRPr="00F16FB2" w:rsidRDefault="00544C2C" w:rsidP="009975B7">
            <w:pPr>
              <w:autoSpaceDE w:val="0"/>
              <w:autoSpaceDN w:val="0"/>
              <w:rPr>
                <w:rFonts w:ascii="ＭＳ 明朝" w:eastAsia="ＭＳ 明朝" w:hAnsi="ＭＳ 明朝"/>
                <w:color w:val="000000"/>
                <w:sz w:val="22"/>
              </w:rPr>
            </w:pPr>
            <w:r w:rsidRPr="00F16FB2">
              <w:rPr>
                <w:rFonts w:ascii="ＭＳ 明朝" w:eastAsia="ＭＳ 明朝" w:hAnsi="ＭＳ 明朝" w:hint="eastAsia"/>
                <w:color w:val="000000"/>
                <w:sz w:val="22"/>
              </w:rPr>
              <w:t>PDFソフト</w:t>
            </w:r>
          </w:p>
        </w:tc>
        <w:tc>
          <w:tcPr>
            <w:tcW w:w="2126" w:type="dxa"/>
            <w:tcBorders>
              <w:top w:val="nil"/>
              <w:left w:val="single" w:sz="4" w:space="0" w:color="auto"/>
              <w:bottom w:val="single" w:sz="4" w:space="0" w:color="auto"/>
              <w:right w:val="single" w:sz="4" w:space="0" w:color="auto"/>
            </w:tcBorders>
            <w:shd w:val="clear" w:color="auto" w:fill="auto"/>
            <w:vAlign w:val="center"/>
          </w:tcPr>
          <w:p w14:paraId="6E9F44C0" w14:textId="53814F59" w:rsidR="00544C2C" w:rsidRPr="00F16FB2" w:rsidRDefault="00544C2C" w:rsidP="009975B7">
            <w:pPr>
              <w:autoSpaceDE w:val="0"/>
              <w:autoSpaceDN w:val="0"/>
              <w:rPr>
                <w:rFonts w:asciiTheme="minorEastAsia" w:hAnsiTheme="minorEastAsia"/>
                <w:sz w:val="22"/>
              </w:rPr>
            </w:pPr>
            <w:r w:rsidRPr="00F16FB2">
              <w:rPr>
                <w:rFonts w:ascii="ＭＳ 明朝" w:eastAsia="ＭＳ 明朝" w:hAnsi="ＭＳ 明朝" w:hint="eastAsia"/>
                <w:color w:val="000000"/>
                <w:sz w:val="22"/>
              </w:rPr>
              <w:t>Adobe</w:t>
            </w:r>
          </w:p>
        </w:tc>
        <w:tc>
          <w:tcPr>
            <w:tcW w:w="4387" w:type="dxa"/>
            <w:tcBorders>
              <w:top w:val="nil"/>
              <w:left w:val="nil"/>
              <w:bottom w:val="single" w:sz="4" w:space="0" w:color="auto"/>
              <w:right w:val="single" w:sz="4" w:space="0" w:color="auto"/>
            </w:tcBorders>
            <w:shd w:val="clear" w:color="auto" w:fill="auto"/>
            <w:vAlign w:val="center"/>
          </w:tcPr>
          <w:p w14:paraId="6F1D5E60" w14:textId="0F7FE8C1" w:rsidR="00544C2C" w:rsidRPr="00F16FB2" w:rsidRDefault="00544C2C" w:rsidP="009975B7">
            <w:pPr>
              <w:autoSpaceDE w:val="0"/>
              <w:autoSpaceDN w:val="0"/>
              <w:rPr>
                <w:rFonts w:asciiTheme="minorEastAsia" w:hAnsiTheme="minorEastAsia"/>
                <w:sz w:val="22"/>
              </w:rPr>
            </w:pPr>
            <w:r w:rsidRPr="00F16FB2">
              <w:rPr>
                <w:rFonts w:ascii="ＭＳ 明朝" w:eastAsia="ＭＳ 明朝" w:hAnsi="ＭＳ 明朝" w:hint="eastAsia"/>
                <w:color w:val="000000"/>
                <w:sz w:val="22"/>
              </w:rPr>
              <w:t>Adobe Reader DC</w:t>
            </w:r>
          </w:p>
        </w:tc>
      </w:tr>
      <w:tr w:rsidR="00544C2C" w14:paraId="2132D198" w14:textId="77777777" w:rsidTr="00F16FB2">
        <w:tc>
          <w:tcPr>
            <w:tcW w:w="2547" w:type="dxa"/>
            <w:tcBorders>
              <w:top w:val="nil"/>
              <w:left w:val="single" w:sz="4" w:space="0" w:color="auto"/>
              <w:bottom w:val="single" w:sz="4" w:space="0" w:color="auto"/>
              <w:right w:val="single" w:sz="4" w:space="0" w:color="auto"/>
            </w:tcBorders>
          </w:tcPr>
          <w:p w14:paraId="7C2D9BF3" w14:textId="5613D915" w:rsidR="00544C2C" w:rsidRPr="00F16FB2" w:rsidRDefault="00544C2C" w:rsidP="009975B7">
            <w:pPr>
              <w:autoSpaceDE w:val="0"/>
              <w:autoSpaceDN w:val="0"/>
              <w:rPr>
                <w:rFonts w:ascii="ＭＳ 明朝" w:eastAsia="ＭＳ 明朝" w:hAnsi="ＭＳ 明朝"/>
                <w:color w:val="000000"/>
                <w:sz w:val="22"/>
              </w:rPr>
            </w:pPr>
            <w:r w:rsidRPr="00F16FB2">
              <w:rPr>
                <w:rFonts w:ascii="ＭＳ 明朝" w:eastAsia="ＭＳ 明朝" w:hAnsi="ＭＳ 明朝" w:hint="eastAsia"/>
                <w:color w:val="000000"/>
                <w:sz w:val="22"/>
              </w:rPr>
              <w:t>Officeソフト</w:t>
            </w:r>
          </w:p>
        </w:tc>
        <w:tc>
          <w:tcPr>
            <w:tcW w:w="2126" w:type="dxa"/>
            <w:tcBorders>
              <w:top w:val="nil"/>
              <w:left w:val="single" w:sz="4" w:space="0" w:color="auto"/>
              <w:bottom w:val="single" w:sz="4" w:space="0" w:color="auto"/>
              <w:right w:val="single" w:sz="4" w:space="0" w:color="auto"/>
            </w:tcBorders>
            <w:shd w:val="clear" w:color="auto" w:fill="auto"/>
            <w:vAlign w:val="center"/>
          </w:tcPr>
          <w:p w14:paraId="1998F5F4" w14:textId="4F68A277" w:rsidR="00544C2C" w:rsidRPr="00F16FB2" w:rsidRDefault="00544C2C" w:rsidP="009975B7">
            <w:pPr>
              <w:autoSpaceDE w:val="0"/>
              <w:autoSpaceDN w:val="0"/>
              <w:rPr>
                <w:rFonts w:asciiTheme="minorEastAsia" w:hAnsiTheme="minorEastAsia"/>
                <w:sz w:val="22"/>
              </w:rPr>
            </w:pPr>
            <w:r w:rsidRPr="00F16FB2">
              <w:rPr>
                <w:rFonts w:ascii="ＭＳ 明朝" w:eastAsia="ＭＳ 明朝" w:hAnsi="ＭＳ 明朝" w:hint="eastAsia"/>
                <w:color w:val="000000"/>
                <w:sz w:val="22"/>
              </w:rPr>
              <w:t>Microsoft</w:t>
            </w:r>
          </w:p>
        </w:tc>
        <w:tc>
          <w:tcPr>
            <w:tcW w:w="4387" w:type="dxa"/>
            <w:tcBorders>
              <w:top w:val="nil"/>
              <w:left w:val="nil"/>
              <w:bottom w:val="single" w:sz="4" w:space="0" w:color="auto"/>
              <w:right w:val="single" w:sz="4" w:space="0" w:color="auto"/>
            </w:tcBorders>
            <w:shd w:val="clear" w:color="auto" w:fill="auto"/>
            <w:vAlign w:val="center"/>
          </w:tcPr>
          <w:p w14:paraId="1C2060EB" w14:textId="736169E3" w:rsidR="00544C2C" w:rsidRPr="00F16FB2" w:rsidRDefault="00544C2C" w:rsidP="00B300C1">
            <w:pPr>
              <w:autoSpaceDE w:val="0"/>
              <w:autoSpaceDN w:val="0"/>
              <w:rPr>
                <w:rFonts w:asciiTheme="minorEastAsia" w:hAnsiTheme="minorEastAsia"/>
                <w:sz w:val="22"/>
              </w:rPr>
            </w:pPr>
            <w:r w:rsidRPr="00F16FB2">
              <w:rPr>
                <w:rFonts w:ascii="ＭＳ 明朝" w:eastAsia="ＭＳ 明朝" w:hAnsi="ＭＳ 明朝" w:hint="eastAsia"/>
                <w:color w:val="000000"/>
                <w:sz w:val="22"/>
              </w:rPr>
              <w:t xml:space="preserve">Microsoft Office </w:t>
            </w:r>
            <w:r w:rsidRPr="00F16FB2">
              <w:rPr>
                <w:rFonts w:ascii="ＭＳ 明朝" w:eastAsia="ＭＳ 明朝" w:hAnsi="ＭＳ 明朝"/>
                <w:color w:val="000000"/>
                <w:sz w:val="22"/>
              </w:rPr>
              <w:t>Standard</w:t>
            </w:r>
            <w:r w:rsidRPr="00F16FB2">
              <w:rPr>
                <w:rFonts w:ascii="ＭＳ 明朝" w:eastAsia="ＭＳ 明朝" w:hAnsi="ＭＳ 明朝" w:hint="eastAsia"/>
                <w:color w:val="000000"/>
                <w:sz w:val="22"/>
              </w:rPr>
              <w:t xml:space="preserve"> Plus 2013</w:t>
            </w:r>
          </w:p>
        </w:tc>
      </w:tr>
      <w:tr w:rsidR="00544C2C" w14:paraId="36532D34" w14:textId="77777777" w:rsidTr="00F16FB2">
        <w:tc>
          <w:tcPr>
            <w:tcW w:w="2547" w:type="dxa"/>
            <w:tcBorders>
              <w:top w:val="nil"/>
              <w:left w:val="single" w:sz="4" w:space="0" w:color="auto"/>
              <w:bottom w:val="single" w:sz="4" w:space="0" w:color="auto"/>
              <w:right w:val="single" w:sz="4" w:space="0" w:color="auto"/>
            </w:tcBorders>
          </w:tcPr>
          <w:p w14:paraId="1F85B29B" w14:textId="3B957CFE" w:rsidR="00544C2C" w:rsidRPr="00F16FB2" w:rsidRDefault="00544C2C" w:rsidP="009975B7">
            <w:pPr>
              <w:autoSpaceDE w:val="0"/>
              <w:autoSpaceDN w:val="0"/>
              <w:rPr>
                <w:rFonts w:ascii="ＭＳ 明朝" w:eastAsia="ＭＳ 明朝" w:hAnsi="ＭＳ 明朝"/>
                <w:color w:val="000000"/>
                <w:sz w:val="22"/>
              </w:rPr>
            </w:pPr>
            <w:r w:rsidRPr="00F16FB2">
              <w:rPr>
                <w:rFonts w:ascii="ＭＳ 明朝" w:eastAsia="ＭＳ 明朝" w:hAnsi="ＭＳ 明朝" w:hint="eastAsia"/>
                <w:color w:val="000000"/>
                <w:sz w:val="22"/>
              </w:rPr>
              <w:t>ブラウザソフト</w:t>
            </w:r>
          </w:p>
        </w:tc>
        <w:tc>
          <w:tcPr>
            <w:tcW w:w="2126" w:type="dxa"/>
            <w:tcBorders>
              <w:top w:val="nil"/>
              <w:left w:val="single" w:sz="4" w:space="0" w:color="auto"/>
              <w:bottom w:val="single" w:sz="4" w:space="0" w:color="auto"/>
              <w:right w:val="single" w:sz="4" w:space="0" w:color="auto"/>
            </w:tcBorders>
            <w:shd w:val="clear" w:color="auto" w:fill="auto"/>
            <w:vAlign w:val="center"/>
          </w:tcPr>
          <w:p w14:paraId="12D919A3" w14:textId="7CC4A89E" w:rsidR="00544C2C" w:rsidRPr="00F16FB2" w:rsidRDefault="00544C2C" w:rsidP="009975B7">
            <w:pPr>
              <w:autoSpaceDE w:val="0"/>
              <w:autoSpaceDN w:val="0"/>
              <w:rPr>
                <w:rFonts w:asciiTheme="minorEastAsia" w:hAnsiTheme="minorEastAsia"/>
                <w:sz w:val="22"/>
              </w:rPr>
            </w:pPr>
            <w:r w:rsidRPr="00F16FB2">
              <w:rPr>
                <w:rFonts w:ascii="ＭＳ 明朝" w:eastAsia="ＭＳ 明朝" w:hAnsi="ＭＳ 明朝" w:hint="eastAsia"/>
                <w:color w:val="000000"/>
                <w:sz w:val="22"/>
              </w:rPr>
              <w:t>Microsoft</w:t>
            </w:r>
          </w:p>
        </w:tc>
        <w:tc>
          <w:tcPr>
            <w:tcW w:w="4387" w:type="dxa"/>
            <w:tcBorders>
              <w:top w:val="nil"/>
              <w:left w:val="nil"/>
              <w:bottom w:val="single" w:sz="4" w:space="0" w:color="auto"/>
              <w:right w:val="single" w:sz="4" w:space="0" w:color="auto"/>
            </w:tcBorders>
            <w:shd w:val="clear" w:color="auto" w:fill="auto"/>
            <w:vAlign w:val="center"/>
          </w:tcPr>
          <w:p w14:paraId="2DB93C83" w14:textId="28535761" w:rsidR="00544C2C" w:rsidRPr="00F16FB2" w:rsidRDefault="00544C2C" w:rsidP="009975B7">
            <w:pPr>
              <w:autoSpaceDE w:val="0"/>
              <w:autoSpaceDN w:val="0"/>
              <w:rPr>
                <w:rFonts w:asciiTheme="minorEastAsia" w:hAnsiTheme="minorEastAsia"/>
                <w:sz w:val="22"/>
              </w:rPr>
            </w:pPr>
            <w:r w:rsidRPr="00F16FB2">
              <w:rPr>
                <w:rFonts w:ascii="ＭＳ 明朝" w:eastAsia="ＭＳ 明朝" w:hAnsi="ＭＳ 明朝"/>
                <w:color w:val="000000"/>
                <w:sz w:val="22"/>
              </w:rPr>
              <w:t>Edge</w:t>
            </w:r>
          </w:p>
        </w:tc>
      </w:tr>
    </w:tbl>
    <w:p w14:paraId="73CBCC1D" w14:textId="2AA80BBC" w:rsidR="00FF0C34" w:rsidRPr="00602F51" w:rsidRDefault="00C02AB7" w:rsidP="00F16FB2">
      <w:pPr>
        <w:tabs>
          <w:tab w:val="left" w:pos="3798"/>
        </w:tabs>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4</w:t>
      </w:r>
      <w:r w:rsidRPr="00602F51">
        <w:rPr>
          <w:rFonts w:asciiTheme="minorEastAsia" w:hAnsiTheme="minorEastAsia" w:hint="eastAsia"/>
          <w:sz w:val="22"/>
        </w:rPr>
        <w:t>）</w:t>
      </w:r>
      <w:r w:rsidR="00FF0C34" w:rsidRPr="00602F51">
        <w:rPr>
          <w:rFonts w:asciiTheme="minorEastAsia" w:hAnsiTheme="minorEastAsia" w:hint="eastAsia"/>
          <w:sz w:val="22"/>
        </w:rPr>
        <w:t>パッチ適用への対応</w:t>
      </w:r>
      <w:r w:rsidR="00250765" w:rsidRPr="00602F51">
        <w:rPr>
          <w:rFonts w:asciiTheme="minorEastAsia" w:hAnsiTheme="minorEastAsia"/>
          <w:sz w:val="22"/>
        </w:rPr>
        <w:tab/>
      </w:r>
    </w:p>
    <w:p w14:paraId="6C625E08" w14:textId="77777777" w:rsidR="00FF0C34" w:rsidRPr="00602F51" w:rsidRDefault="00FF0C34"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001CC0" w:rsidRPr="00602F51">
        <w:rPr>
          <w:rFonts w:asciiTheme="minorEastAsia" w:hAnsiTheme="minorEastAsia" w:hint="eastAsia"/>
          <w:sz w:val="22"/>
        </w:rPr>
        <w:t xml:space="preserve">　　</w:t>
      </w:r>
      <w:r w:rsidRPr="00602F51">
        <w:rPr>
          <w:rFonts w:asciiTheme="minorEastAsia" w:hAnsiTheme="minorEastAsia" w:hint="eastAsia"/>
          <w:sz w:val="22"/>
        </w:rPr>
        <w:t>各クライアントには、セキュリティ対策としてOSやブラウザなどへのパッチ適用が行われる。新システムの導入にあたり、クライアントのソフトウェア構成を制限することなく、安定した稼動を保証するとともに、運用保守に大きな負担をかけない処理方式の提供とすること。</w:t>
      </w:r>
    </w:p>
    <w:p w14:paraId="63FD6978" w14:textId="77777777" w:rsidR="00250765" w:rsidRPr="00602F51" w:rsidRDefault="00250765" w:rsidP="00113A1E">
      <w:pPr>
        <w:autoSpaceDE w:val="0"/>
        <w:autoSpaceDN w:val="0"/>
        <w:rPr>
          <w:rFonts w:asciiTheme="minorEastAsia" w:hAnsiTheme="minorEastAsia"/>
          <w:sz w:val="22"/>
        </w:rPr>
      </w:pPr>
    </w:p>
    <w:p w14:paraId="0BC41DBA" w14:textId="0B85BDC3" w:rsidR="00FF0C34" w:rsidRPr="00602F51" w:rsidRDefault="00FF0C34" w:rsidP="00113A1E">
      <w:pPr>
        <w:autoSpaceDE w:val="0"/>
        <w:autoSpaceDN w:val="0"/>
        <w:rPr>
          <w:rFonts w:asciiTheme="minorEastAsia" w:hAnsiTheme="minorEastAsia"/>
          <w:sz w:val="22"/>
        </w:rPr>
      </w:pPr>
      <w:r w:rsidRPr="00602F51">
        <w:rPr>
          <w:rFonts w:asciiTheme="minorEastAsia" w:hAnsiTheme="minorEastAsia" w:hint="eastAsia"/>
          <w:sz w:val="22"/>
        </w:rPr>
        <w:t>第</w:t>
      </w:r>
      <w:r w:rsidR="009975B7">
        <w:rPr>
          <w:rFonts w:asciiTheme="minorEastAsia" w:hAnsiTheme="minorEastAsia" w:hint="eastAsia"/>
          <w:sz w:val="22"/>
        </w:rPr>
        <w:t>４</w:t>
      </w:r>
      <w:r w:rsidRPr="00602F51">
        <w:rPr>
          <w:rFonts w:asciiTheme="minorEastAsia" w:hAnsiTheme="minorEastAsia" w:hint="eastAsia"/>
          <w:sz w:val="22"/>
        </w:rPr>
        <w:t>章　セキュリティ</w:t>
      </w:r>
    </w:p>
    <w:p w14:paraId="7DB52915" w14:textId="0D47413F" w:rsidR="00FF0C34" w:rsidRPr="00602F51" w:rsidRDefault="00FF0C34" w:rsidP="00113A1E">
      <w:pPr>
        <w:autoSpaceDE w:val="0"/>
        <w:autoSpaceDN w:val="0"/>
        <w:rPr>
          <w:rFonts w:asciiTheme="minorEastAsia" w:hAnsiTheme="minorEastAsia"/>
          <w:sz w:val="22"/>
        </w:rPr>
      </w:pPr>
      <w:r w:rsidRPr="00602F51">
        <w:rPr>
          <w:rFonts w:asciiTheme="minorEastAsia" w:hAnsiTheme="minorEastAsia" w:hint="eastAsia"/>
          <w:sz w:val="22"/>
        </w:rPr>
        <w:t xml:space="preserve">　新システムの構築にあたっては、「津島市セキュリティ組織規程及び津島市情報システム管理運営規程」を遵守すること。セキュリティに関する事項については、業務を進める中で確認を行うこととする。なお、提案するデータセンターは、外部機関による定期的なセキュリティ監査により、セ</w:t>
      </w:r>
      <w:r w:rsidR="00250765" w:rsidRPr="00602F51">
        <w:rPr>
          <w:rFonts w:asciiTheme="minorEastAsia" w:hAnsiTheme="minorEastAsia" w:hint="eastAsia"/>
          <w:sz w:val="22"/>
        </w:rPr>
        <w:t>キュリティの品質維持に努める</w:t>
      </w:r>
      <w:r w:rsidRPr="00602F51">
        <w:rPr>
          <w:rFonts w:asciiTheme="minorEastAsia" w:hAnsiTheme="minorEastAsia" w:hint="eastAsia"/>
          <w:sz w:val="22"/>
        </w:rPr>
        <w:t>こと。</w:t>
      </w:r>
    </w:p>
    <w:p w14:paraId="29F5F388" w14:textId="77777777" w:rsidR="00001CC0" w:rsidRPr="00602F51" w:rsidRDefault="00001CC0" w:rsidP="00113A1E">
      <w:pPr>
        <w:autoSpaceDE w:val="0"/>
        <w:autoSpaceDN w:val="0"/>
        <w:rPr>
          <w:rFonts w:asciiTheme="minorEastAsia" w:hAnsiTheme="minorEastAsia"/>
          <w:sz w:val="22"/>
        </w:rPr>
      </w:pPr>
    </w:p>
    <w:p w14:paraId="5B8C6745" w14:textId="009AD6EF" w:rsidR="00377B7F"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１</w:t>
      </w:r>
      <w:r w:rsidR="00CB26B0" w:rsidRPr="00602F51">
        <w:rPr>
          <w:rFonts w:asciiTheme="minorEastAsia" w:hAnsiTheme="minorEastAsia" w:hint="eastAsia"/>
          <w:sz w:val="22"/>
        </w:rPr>
        <w:t>．</w:t>
      </w:r>
      <w:r w:rsidR="00377B7F" w:rsidRPr="00602F51">
        <w:rPr>
          <w:rFonts w:asciiTheme="minorEastAsia" w:hAnsiTheme="minorEastAsia" w:hint="eastAsia"/>
          <w:sz w:val="22"/>
        </w:rPr>
        <w:t>アクセス管理</w:t>
      </w:r>
    </w:p>
    <w:p w14:paraId="3462AB1E" w14:textId="77777777" w:rsidR="00377B7F" w:rsidRPr="00602F51" w:rsidRDefault="00377B7F"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001CC0" w:rsidRPr="00602F51">
        <w:rPr>
          <w:rFonts w:asciiTheme="minorEastAsia" w:hAnsiTheme="minorEastAsia" w:hint="eastAsia"/>
          <w:sz w:val="22"/>
        </w:rPr>
        <w:t xml:space="preserve">　</w:t>
      </w:r>
      <w:r w:rsidRPr="00602F51">
        <w:rPr>
          <w:rFonts w:asciiTheme="minorEastAsia" w:hAnsiTheme="minorEastAsia" w:hint="eastAsia"/>
          <w:sz w:val="22"/>
        </w:rPr>
        <w:t>新システムでは、ログイン画面にてユーザーID、パスワードを入力し、認証行為を行う。なお、システムへアクセスする際のアカウント管理、パスワード管理は以下のルールに基づき設定を行うこと。</w:t>
      </w:r>
    </w:p>
    <w:p w14:paraId="484B6AB3" w14:textId="6D693D37" w:rsidR="00377B7F"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1</w:t>
      </w:r>
      <w:r w:rsidRPr="00602F51">
        <w:rPr>
          <w:rFonts w:asciiTheme="minorEastAsia" w:hAnsiTheme="minorEastAsia" w:hint="eastAsia"/>
          <w:sz w:val="22"/>
        </w:rPr>
        <w:t>）</w:t>
      </w:r>
      <w:r w:rsidR="00377B7F" w:rsidRPr="00602F51">
        <w:rPr>
          <w:rFonts w:asciiTheme="minorEastAsia" w:hAnsiTheme="minorEastAsia" w:hint="eastAsia"/>
          <w:sz w:val="22"/>
        </w:rPr>
        <w:t>アカウント管理</w:t>
      </w:r>
    </w:p>
    <w:p w14:paraId="104935D7" w14:textId="77777777" w:rsidR="00377B7F" w:rsidRPr="00602F51" w:rsidRDefault="00377B7F"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27532C" w:rsidRPr="00602F51">
        <w:rPr>
          <w:rFonts w:asciiTheme="minorEastAsia" w:hAnsiTheme="minorEastAsia" w:hint="eastAsia"/>
          <w:sz w:val="22"/>
        </w:rPr>
        <w:t xml:space="preserve">　　</w:t>
      </w:r>
      <w:r w:rsidRPr="00602F51">
        <w:rPr>
          <w:rFonts w:asciiTheme="minorEastAsia" w:hAnsiTheme="minorEastAsia" w:hint="eastAsia"/>
          <w:sz w:val="22"/>
        </w:rPr>
        <w:t>保守業務の従事者のユーザーIDは、委託者の指定するものを使用する。IDの設定にあたっては、「root」や「administrator」など初期値で設定されているものは極力使用しないこととするほか、従事者の変更などによるIDの改廃も適切に行うこと。</w:t>
      </w:r>
    </w:p>
    <w:p w14:paraId="63A3204B" w14:textId="77777777" w:rsidR="00377B7F" w:rsidRPr="00602F51" w:rsidRDefault="00377B7F"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27532C" w:rsidRPr="00602F51">
        <w:rPr>
          <w:rFonts w:asciiTheme="minorEastAsia" w:hAnsiTheme="minorEastAsia" w:hint="eastAsia"/>
          <w:sz w:val="22"/>
        </w:rPr>
        <w:t xml:space="preserve">　　</w:t>
      </w:r>
      <w:r w:rsidRPr="00602F51">
        <w:rPr>
          <w:rFonts w:asciiTheme="minorEastAsia" w:hAnsiTheme="minorEastAsia" w:hint="eastAsia"/>
          <w:sz w:val="22"/>
        </w:rPr>
        <w:t>また、システム管理者等の特権を持つユーザーについても、できる限り権限を特定するものとする。</w:t>
      </w:r>
    </w:p>
    <w:p w14:paraId="041AB704" w14:textId="58D6642A" w:rsidR="00377B7F"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2</w:t>
      </w:r>
      <w:r w:rsidRPr="00602F51">
        <w:rPr>
          <w:rFonts w:asciiTheme="minorEastAsia" w:hAnsiTheme="minorEastAsia" w:hint="eastAsia"/>
          <w:sz w:val="22"/>
        </w:rPr>
        <w:t>）</w:t>
      </w:r>
      <w:r w:rsidR="00377B7F" w:rsidRPr="00602F51">
        <w:rPr>
          <w:rFonts w:asciiTheme="minorEastAsia" w:hAnsiTheme="minorEastAsia" w:hint="eastAsia"/>
          <w:sz w:val="22"/>
        </w:rPr>
        <w:t>パスワード管理</w:t>
      </w:r>
    </w:p>
    <w:p w14:paraId="0FEBB8CC" w14:textId="77777777" w:rsidR="0027532C" w:rsidRPr="00602F51" w:rsidRDefault="00377B7F" w:rsidP="00C02AB7">
      <w:pPr>
        <w:autoSpaceDE w:val="0"/>
        <w:autoSpaceDN w:val="0"/>
        <w:ind w:firstLineChars="300" w:firstLine="622"/>
        <w:rPr>
          <w:rFonts w:asciiTheme="minorEastAsia" w:hAnsiTheme="minorEastAsia"/>
          <w:sz w:val="22"/>
        </w:rPr>
      </w:pPr>
      <w:r w:rsidRPr="00602F51">
        <w:rPr>
          <w:rFonts w:asciiTheme="minorEastAsia" w:hAnsiTheme="minorEastAsia" w:hint="eastAsia"/>
          <w:sz w:val="22"/>
        </w:rPr>
        <w:t>ア　ユーザーID管理</w:t>
      </w:r>
    </w:p>
    <w:p w14:paraId="611D2141" w14:textId="77777777" w:rsidR="00377B7F" w:rsidRPr="00602F51" w:rsidRDefault="00377B7F" w:rsidP="00C02AB7">
      <w:pPr>
        <w:autoSpaceDE w:val="0"/>
        <w:autoSpaceDN w:val="0"/>
        <w:ind w:left="622" w:hangingChars="300" w:hanging="622"/>
        <w:rPr>
          <w:rFonts w:asciiTheme="minorEastAsia" w:hAnsiTheme="minorEastAsia"/>
          <w:sz w:val="22"/>
        </w:rPr>
      </w:pPr>
      <w:r w:rsidRPr="00602F51">
        <w:rPr>
          <w:rFonts w:asciiTheme="minorEastAsia" w:hAnsiTheme="minorEastAsia" w:hint="eastAsia"/>
          <w:sz w:val="22"/>
        </w:rPr>
        <w:t xml:space="preserve">　</w:t>
      </w:r>
      <w:r w:rsidR="0027532C" w:rsidRPr="00602F51">
        <w:rPr>
          <w:rFonts w:asciiTheme="minorEastAsia" w:hAnsiTheme="minorEastAsia" w:hint="eastAsia"/>
          <w:sz w:val="22"/>
        </w:rPr>
        <w:t xml:space="preserve">　　　</w:t>
      </w:r>
      <w:r w:rsidRPr="00602F51">
        <w:rPr>
          <w:rFonts w:asciiTheme="minorEastAsia" w:hAnsiTheme="minorEastAsia" w:hint="eastAsia"/>
          <w:sz w:val="22"/>
        </w:rPr>
        <w:t>ユーザーIDは、システムを利用する全ての職員に対し、原則、職員単位に設定することとし、共有使用は認めないこととする｡</w:t>
      </w:r>
    </w:p>
    <w:p w14:paraId="3591AED4" w14:textId="77777777" w:rsidR="00377B7F" w:rsidRPr="00602F51" w:rsidRDefault="00377B7F" w:rsidP="00C02AB7">
      <w:pPr>
        <w:autoSpaceDE w:val="0"/>
        <w:autoSpaceDN w:val="0"/>
        <w:ind w:firstLineChars="300" w:firstLine="622"/>
        <w:rPr>
          <w:rFonts w:asciiTheme="minorEastAsia" w:hAnsiTheme="minorEastAsia"/>
          <w:sz w:val="22"/>
        </w:rPr>
      </w:pPr>
      <w:r w:rsidRPr="00602F51">
        <w:rPr>
          <w:rFonts w:asciiTheme="minorEastAsia" w:hAnsiTheme="minorEastAsia" w:hint="eastAsia"/>
          <w:sz w:val="22"/>
        </w:rPr>
        <w:t>イ　パスワード管理</w:t>
      </w:r>
    </w:p>
    <w:p w14:paraId="30ECCA4A" w14:textId="77777777" w:rsidR="00377B7F" w:rsidRPr="00602F51" w:rsidRDefault="00377B7F" w:rsidP="00C02AB7">
      <w:pPr>
        <w:autoSpaceDE w:val="0"/>
        <w:autoSpaceDN w:val="0"/>
        <w:ind w:left="622" w:hangingChars="300" w:hanging="622"/>
        <w:rPr>
          <w:rFonts w:asciiTheme="minorEastAsia" w:hAnsiTheme="minorEastAsia"/>
          <w:sz w:val="22"/>
        </w:rPr>
      </w:pPr>
      <w:r w:rsidRPr="00602F51">
        <w:rPr>
          <w:rFonts w:asciiTheme="minorEastAsia" w:hAnsiTheme="minorEastAsia" w:hint="eastAsia"/>
          <w:sz w:val="22"/>
        </w:rPr>
        <w:t xml:space="preserve">　</w:t>
      </w:r>
      <w:r w:rsidR="0027532C" w:rsidRPr="00602F51">
        <w:rPr>
          <w:rFonts w:asciiTheme="minorEastAsia" w:hAnsiTheme="minorEastAsia" w:hint="eastAsia"/>
          <w:sz w:val="22"/>
        </w:rPr>
        <w:t xml:space="preserve">　　　</w:t>
      </w:r>
      <w:r w:rsidRPr="00602F51">
        <w:rPr>
          <w:rFonts w:asciiTheme="minorEastAsia" w:hAnsiTheme="minorEastAsia" w:hint="eastAsia"/>
          <w:sz w:val="22"/>
        </w:rPr>
        <w:t>パスワードは、個々の職員がパスワード変更などを行えるように考慮すること｡</w:t>
      </w:r>
    </w:p>
    <w:p w14:paraId="07195978" w14:textId="77777777" w:rsidR="00377B7F" w:rsidRPr="00602F51" w:rsidRDefault="00377B7F" w:rsidP="00C02AB7">
      <w:pPr>
        <w:autoSpaceDE w:val="0"/>
        <w:autoSpaceDN w:val="0"/>
        <w:ind w:left="622" w:hangingChars="300" w:hanging="622"/>
        <w:rPr>
          <w:rFonts w:asciiTheme="minorEastAsia" w:hAnsiTheme="minorEastAsia"/>
          <w:sz w:val="22"/>
        </w:rPr>
      </w:pPr>
      <w:r w:rsidRPr="00602F51">
        <w:rPr>
          <w:rFonts w:asciiTheme="minorEastAsia" w:hAnsiTheme="minorEastAsia" w:hint="eastAsia"/>
          <w:sz w:val="22"/>
        </w:rPr>
        <w:t xml:space="preserve">　</w:t>
      </w:r>
      <w:r w:rsidR="0027532C" w:rsidRPr="00602F51">
        <w:rPr>
          <w:rFonts w:asciiTheme="minorEastAsia" w:hAnsiTheme="minorEastAsia" w:hint="eastAsia"/>
          <w:sz w:val="22"/>
        </w:rPr>
        <w:t xml:space="preserve">　　　</w:t>
      </w:r>
      <w:r w:rsidRPr="00602F51">
        <w:rPr>
          <w:rFonts w:asciiTheme="minorEastAsia" w:hAnsiTheme="minorEastAsia" w:hint="eastAsia"/>
          <w:sz w:val="22"/>
        </w:rPr>
        <w:t>セキュリティレベルを維持するため、パスワードの設定にあたり、パスワードの長さや</w:t>
      </w:r>
      <w:r w:rsidRPr="00602F51">
        <w:rPr>
          <w:rFonts w:asciiTheme="minorEastAsia" w:hAnsiTheme="minorEastAsia" w:hint="eastAsia"/>
          <w:sz w:val="22"/>
        </w:rPr>
        <w:lastRenderedPageBreak/>
        <w:t>使用文字、有効期間などの制限を設けることとする｡</w:t>
      </w:r>
    </w:p>
    <w:p w14:paraId="735724EC" w14:textId="77777777" w:rsidR="009F2FEA" w:rsidRPr="00602F51" w:rsidRDefault="009F2FEA" w:rsidP="00113A1E">
      <w:pPr>
        <w:autoSpaceDE w:val="0"/>
        <w:autoSpaceDN w:val="0"/>
        <w:rPr>
          <w:rFonts w:asciiTheme="minorEastAsia" w:hAnsiTheme="minorEastAsia"/>
          <w:sz w:val="22"/>
        </w:rPr>
      </w:pPr>
    </w:p>
    <w:p w14:paraId="34914F4A" w14:textId="2372EF0D" w:rsidR="00377B7F"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２</w:t>
      </w:r>
      <w:r w:rsidR="00CB26B0" w:rsidRPr="00602F51">
        <w:rPr>
          <w:rFonts w:asciiTheme="minorEastAsia" w:hAnsiTheme="minorEastAsia" w:hint="eastAsia"/>
          <w:sz w:val="22"/>
        </w:rPr>
        <w:t>．</w:t>
      </w:r>
      <w:r w:rsidR="00377B7F" w:rsidRPr="00602F51">
        <w:rPr>
          <w:rFonts w:asciiTheme="minorEastAsia" w:hAnsiTheme="minorEastAsia" w:hint="eastAsia"/>
          <w:sz w:val="22"/>
        </w:rPr>
        <w:t>アクセスログ</w:t>
      </w:r>
    </w:p>
    <w:p w14:paraId="459B938A" w14:textId="77777777" w:rsidR="00377B7F" w:rsidRPr="00602F51" w:rsidRDefault="00377B7F"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27532C" w:rsidRPr="00602F51">
        <w:rPr>
          <w:rFonts w:asciiTheme="minorEastAsia" w:hAnsiTheme="minorEastAsia" w:hint="eastAsia"/>
          <w:sz w:val="22"/>
        </w:rPr>
        <w:t xml:space="preserve">　</w:t>
      </w:r>
      <w:r w:rsidRPr="00602F51">
        <w:rPr>
          <w:rFonts w:asciiTheme="minorEastAsia" w:hAnsiTheme="minorEastAsia" w:hint="eastAsia"/>
          <w:sz w:val="22"/>
        </w:rPr>
        <w:t>システムの安定的な稼働を妨げる定義変更やセキュリティ上のリスクである不正なデータの変更や抽出などを把握するため、一般ユーザーが行った処理や保守作業において実施した内容をアクセスログとしてシステム的に取得し、記録すること。</w:t>
      </w:r>
    </w:p>
    <w:p w14:paraId="019EBB13" w14:textId="77777777" w:rsidR="00544C2C" w:rsidRPr="00602F51" w:rsidRDefault="00544C2C" w:rsidP="00113A1E">
      <w:pPr>
        <w:autoSpaceDE w:val="0"/>
        <w:autoSpaceDN w:val="0"/>
        <w:rPr>
          <w:rFonts w:asciiTheme="minorEastAsia" w:hAnsiTheme="minorEastAsia"/>
          <w:sz w:val="22"/>
        </w:rPr>
      </w:pPr>
    </w:p>
    <w:p w14:paraId="1D8555BF" w14:textId="216175A9" w:rsidR="002E77BA" w:rsidRPr="00602F51" w:rsidRDefault="009975B7" w:rsidP="002E77BA">
      <w:pPr>
        <w:autoSpaceDE w:val="0"/>
        <w:autoSpaceDN w:val="0"/>
        <w:ind w:firstLineChars="100" w:firstLine="207"/>
        <w:rPr>
          <w:rFonts w:asciiTheme="minorEastAsia" w:hAnsiTheme="minorEastAsia"/>
          <w:sz w:val="22"/>
        </w:rPr>
      </w:pPr>
      <w:r>
        <w:rPr>
          <w:rFonts w:asciiTheme="minorEastAsia" w:hAnsiTheme="minorEastAsia" w:hint="eastAsia"/>
          <w:sz w:val="22"/>
        </w:rPr>
        <w:t>３</w:t>
      </w:r>
      <w:r w:rsidR="00CB26B0" w:rsidRPr="00602F51">
        <w:rPr>
          <w:rFonts w:asciiTheme="minorEastAsia" w:hAnsiTheme="minorEastAsia" w:hint="eastAsia"/>
          <w:sz w:val="22"/>
        </w:rPr>
        <w:t>．</w:t>
      </w:r>
      <w:r w:rsidR="00377B7F" w:rsidRPr="00602F51">
        <w:rPr>
          <w:rFonts w:asciiTheme="minorEastAsia" w:hAnsiTheme="minorEastAsia" w:hint="eastAsia"/>
          <w:sz w:val="22"/>
        </w:rPr>
        <w:t>ウイルス対策</w:t>
      </w:r>
    </w:p>
    <w:p w14:paraId="1F374A7E" w14:textId="027DFF5A" w:rsidR="00377B7F" w:rsidRPr="00602F51" w:rsidRDefault="00C02AB7" w:rsidP="002E77BA">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1</w:t>
      </w:r>
      <w:r w:rsidRPr="00602F51">
        <w:rPr>
          <w:rFonts w:asciiTheme="minorEastAsia" w:hAnsiTheme="minorEastAsia" w:hint="eastAsia"/>
          <w:sz w:val="22"/>
        </w:rPr>
        <w:t>）</w:t>
      </w:r>
      <w:r w:rsidR="00377B7F" w:rsidRPr="00602F51">
        <w:rPr>
          <w:rFonts w:asciiTheme="minorEastAsia" w:hAnsiTheme="minorEastAsia" w:hint="eastAsia"/>
          <w:sz w:val="22"/>
        </w:rPr>
        <w:t>ウイルス検出ソフトウェア</w:t>
      </w:r>
    </w:p>
    <w:p w14:paraId="27318FE7" w14:textId="77777777" w:rsidR="00377B7F" w:rsidRPr="00602F51" w:rsidRDefault="00377B7F"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27532C" w:rsidRPr="00602F51">
        <w:rPr>
          <w:rFonts w:asciiTheme="minorEastAsia" w:hAnsiTheme="minorEastAsia" w:hint="eastAsia"/>
          <w:sz w:val="22"/>
        </w:rPr>
        <w:t xml:space="preserve">　　</w:t>
      </w:r>
      <w:r w:rsidRPr="00602F51">
        <w:rPr>
          <w:rFonts w:asciiTheme="minorEastAsia" w:hAnsiTheme="minorEastAsia" w:hint="eastAsia"/>
          <w:sz w:val="22"/>
        </w:rPr>
        <w:t>ウイルス等への対策として、新システムの全てのサーバにはウイルス検出ソフトを導入し、定期的にパターンファイルを更新することで、常に最新のウイルス検出ソフトウェアによってウイルスチェックが行われること。</w:t>
      </w:r>
    </w:p>
    <w:p w14:paraId="336A5960" w14:textId="46045346" w:rsidR="00377B7F" w:rsidRPr="00602F51" w:rsidRDefault="00C02AB7" w:rsidP="002E77BA">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2</w:t>
      </w:r>
      <w:r w:rsidRPr="00602F51">
        <w:rPr>
          <w:rFonts w:asciiTheme="minorEastAsia" w:hAnsiTheme="minorEastAsia" w:hint="eastAsia"/>
          <w:sz w:val="22"/>
        </w:rPr>
        <w:t>）</w:t>
      </w:r>
      <w:r w:rsidR="00377B7F" w:rsidRPr="00602F51">
        <w:rPr>
          <w:rFonts w:asciiTheme="minorEastAsia" w:hAnsiTheme="minorEastAsia" w:hint="eastAsia"/>
          <w:sz w:val="22"/>
        </w:rPr>
        <w:t>外部からのデータ・ソフトウェア</w:t>
      </w:r>
    </w:p>
    <w:p w14:paraId="11F38428" w14:textId="77777777" w:rsidR="00377B7F" w:rsidRPr="00602F51" w:rsidRDefault="00377B7F"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27532C" w:rsidRPr="00602F51">
        <w:rPr>
          <w:rFonts w:asciiTheme="minorEastAsia" w:hAnsiTheme="minorEastAsia" w:hint="eastAsia"/>
          <w:sz w:val="22"/>
        </w:rPr>
        <w:t xml:space="preserve">　　</w:t>
      </w:r>
      <w:r w:rsidRPr="00602F51">
        <w:rPr>
          <w:rFonts w:asciiTheme="minorEastAsia" w:hAnsiTheme="minorEastAsia" w:hint="eastAsia"/>
          <w:sz w:val="22"/>
        </w:rPr>
        <w:t>インターネットなどから入手したデータやソフトウェア、他者から入手したデータ等を新システムに適用する場合は、事前に、新システムとは分離された環境において、最新のウイルス検出ソフトウェア等を使用してチェックすること。</w:t>
      </w:r>
    </w:p>
    <w:p w14:paraId="4621A28F" w14:textId="77777777" w:rsidR="00377B7F" w:rsidRPr="00602F51" w:rsidRDefault="00377B7F" w:rsidP="00113A1E">
      <w:pPr>
        <w:autoSpaceDE w:val="0"/>
        <w:autoSpaceDN w:val="0"/>
        <w:rPr>
          <w:rFonts w:asciiTheme="minorEastAsia" w:hAnsiTheme="minorEastAsia"/>
          <w:sz w:val="22"/>
        </w:rPr>
      </w:pPr>
    </w:p>
    <w:p w14:paraId="1366325A" w14:textId="13BF258B" w:rsidR="00377B7F" w:rsidRPr="00602F51" w:rsidRDefault="00377B7F" w:rsidP="00113A1E">
      <w:pPr>
        <w:autoSpaceDE w:val="0"/>
        <w:autoSpaceDN w:val="0"/>
        <w:rPr>
          <w:rFonts w:asciiTheme="minorEastAsia" w:hAnsiTheme="minorEastAsia"/>
          <w:sz w:val="22"/>
        </w:rPr>
      </w:pPr>
      <w:r w:rsidRPr="00602F51">
        <w:rPr>
          <w:rFonts w:asciiTheme="minorEastAsia" w:hAnsiTheme="minorEastAsia" w:hint="eastAsia"/>
          <w:sz w:val="22"/>
        </w:rPr>
        <w:t>第</w:t>
      </w:r>
      <w:r w:rsidR="009975B7">
        <w:rPr>
          <w:rFonts w:asciiTheme="minorEastAsia" w:hAnsiTheme="minorEastAsia" w:hint="eastAsia"/>
          <w:sz w:val="22"/>
        </w:rPr>
        <w:t>５</w:t>
      </w:r>
      <w:r w:rsidRPr="00602F51">
        <w:rPr>
          <w:rFonts w:asciiTheme="minorEastAsia" w:hAnsiTheme="minorEastAsia" w:hint="eastAsia"/>
          <w:sz w:val="22"/>
        </w:rPr>
        <w:t>章　成果物</w:t>
      </w:r>
    </w:p>
    <w:p w14:paraId="52A65779" w14:textId="77777777" w:rsidR="0027532C" w:rsidRPr="00602F51" w:rsidRDefault="0027532C" w:rsidP="00113A1E">
      <w:pPr>
        <w:autoSpaceDE w:val="0"/>
        <w:autoSpaceDN w:val="0"/>
        <w:rPr>
          <w:rFonts w:asciiTheme="minorEastAsia" w:hAnsiTheme="minorEastAsia"/>
          <w:sz w:val="22"/>
        </w:rPr>
      </w:pPr>
    </w:p>
    <w:p w14:paraId="5276A050" w14:textId="2E6CD07D" w:rsidR="00377B7F"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１</w:t>
      </w:r>
      <w:r w:rsidR="00CB26B0" w:rsidRPr="00602F51">
        <w:rPr>
          <w:rFonts w:asciiTheme="minorEastAsia" w:hAnsiTheme="minorEastAsia" w:hint="eastAsia"/>
          <w:sz w:val="22"/>
        </w:rPr>
        <w:t>．</w:t>
      </w:r>
      <w:r w:rsidR="00377B7F" w:rsidRPr="00602F51">
        <w:rPr>
          <w:rFonts w:asciiTheme="minorEastAsia" w:hAnsiTheme="minorEastAsia" w:hint="eastAsia"/>
          <w:sz w:val="22"/>
        </w:rPr>
        <w:t>システム構築業務に関する成果物</w:t>
      </w:r>
    </w:p>
    <w:p w14:paraId="2BF0F15C" w14:textId="77777777" w:rsidR="00637EA2" w:rsidRPr="00602F51" w:rsidRDefault="00637EA2"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27532C" w:rsidRPr="00602F51">
        <w:rPr>
          <w:rFonts w:asciiTheme="minorEastAsia" w:hAnsiTheme="minorEastAsia" w:hint="eastAsia"/>
          <w:sz w:val="22"/>
        </w:rPr>
        <w:t xml:space="preserve">　</w:t>
      </w:r>
      <w:r w:rsidRPr="00602F51">
        <w:rPr>
          <w:rFonts w:asciiTheme="minorEastAsia" w:hAnsiTheme="minorEastAsia" w:hint="eastAsia"/>
          <w:sz w:val="22"/>
        </w:rPr>
        <w:t>システム構築業務の全工程の作業で作成される以下の成果物を、各システムの本稼動前までに納品すること。</w:t>
      </w:r>
    </w:p>
    <w:p w14:paraId="55681729" w14:textId="77777777" w:rsidR="00637EA2" w:rsidRPr="00602F51" w:rsidRDefault="00637EA2"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・プロジェクト計画書</w:t>
      </w:r>
    </w:p>
    <w:p w14:paraId="154D5757" w14:textId="77777777" w:rsidR="00637EA2" w:rsidRPr="00602F51" w:rsidRDefault="00637EA2"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・要件定義書</w:t>
      </w:r>
    </w:p>
    <w:p w14:paraId="531C571B" w14:textId="77777777" w:rsidR="00637EA2" w:rsidRPr="00602F51" w:rsidRDefault="00637EA2"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・システムテスト計画書、成績書</w:t>
      </w:r>
    </w:p>
    <w:p w14:paraId="014690FC" w14:textId="77777777" w:rsidR="00637EA2" w:rsidRPr="00602F51" w:rsidRDefault="00637EA2"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・データ移行計画書、結果報告書</w:t>
      </w:r>
    </w:p>
    <w:p w14:paraId="0B34D5C9" w14:textId="77777777" w:rsidR="00637EA2" w:rsidRPr="00602F51" w:rsidRDefault="00637EA2"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・各工程における議事録</w:t>
      </w:r>
    </w:p>
    <w:p w14:paraId="04FA4961" w14:textId="77777777" w:rsidR="00637EA2" w:rsidRPr="00602F51" w:rsidRDefault="00637EA2"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・操作マニュアル</w:t>
      </w:r>
      <w:r w:rsidR="00C02AB7" w:rsidRPr="00602F51">
        <w:rPr>
          <w:rFonts w:asciiTheme="minorEastAsia" w:hAnsiTheme="minorEastAsia" w:hint="eastAsia"/>
          <w:sz w:val="22"/>
        </w:rPr>
        <w:t>（</w:t>
      </w:r>
      <w:r w:rsidRPr="00602F51">
        <w:rPr>
          <w:rFonts w:asciiTheme="minorEastAsia" w:hAnsiTheme="minorEastAsia" w:hint="eastAsia"/>
          <w:sz w:val="22"/>
        </w:rPr>
        <w:t>研修用テキスト含む</w:t>
      </w:r>
      <w:r w:rsidR="00C02AB7" w:rsidRPr="00602F51">
        <w:rPr>
          <w:rFonts w:asciiTheme="minorEastAsia" w:hAnsiTheme="minorEastAsia" w:hint="eastAsia"/>
          <w:sz w:val="22"/>
        </w:rPr>
        <w:t>）</w:t>
      </w:r>
    </w:p>
    <w:p w14:paraId="10DDC68D" w14:textId="77777777" w:rsidR="00637EA2" w:rsidRPr="00602F51" w:rsidRDefault="00637EA2" w:rsidP="00113A1E">
      <w:pPr>
        <w:autoSpaceDE w:val="0"/>
        <w:autoSpaceDN w:val="0"/>
        <w:rPr>
          <w:rFonts w:asciiTheme="minorEastAsia" w:hAnsiTheme="minorEastAsia"/>
          <w:sz w:val="22"/>
        </w:rPr>
      </w:pPr>
    </w:p>
    <w:p w14:paraId="2716C2D0" w14:textId="1B3781C2" w:rsidR="00637EA2"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２</w:t>
      </w:r>
      <w:r w:rsidR="00CB26B0" w:rsidRPr="00602F51">
        <w:rPr>
          <w:rFonts w:asciiTheme="minorEastAsia" w:hAnsiTheme="minorEastAsia" w:hint="eastAsia"/>
          <w:sz w:val="22"/>
        </w:rPr>
        <w:t>．</w:t>
      </w:r>
      <w:r w:rsidR="00637EA2" w:rsidRPr="00602F51">
        <w:rPr>
          <w:rFonts w:asciiTheme="minorEastAsia" w:hAnsiTheme="minorEastAsia" w:hint="eastAsia"/>
          <w:sz w:val="22"/>
        </w:rPr>
        <w:t>運用保守業務に関する成果物</w:t>
      </w:r>
    </w:p>
    <w:p w14:paraId="2F3C6E82" w14:textId="77777777" w:rsidR="00637EA2" w:rsidRPr="00602F51" w:rsidRDefault="00637EA2"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27532C" w:rsidRPr="00602F51">
        <w:rPr>
          <w:rFonts w:asciiTheme="minorEastAsia" w:hAnsiTheme="minorEastAsia" w:hint="eastAsia"/>
          <w:sz w:val="22"/>
        </w:rPr>
        <w:t xml:space="preserve">　</w:t>
      </w:r>
      <w:r w:rsidRPr="00602F51">
        <w:rPr>
          <w:rFonts w:asciiTheme="minorEastAsia" w:hAnsiTheme="minorEastAsia" w:hint="eastAsia"/>
          <w:sz w:val="22"/>
        </w:rPr>
        <w:t>運用保守業務の実施にあたり作成される以下の成果物を、適時、納品すること。</w:t>
      </w:r>
    </w:p>
    <w:p w14:paraId="3C683141" w14:textId="77777777" w:rsidR="00637EA2" w:rsidRPr="00602F51" w:rsidRDefault="00637EA2"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・定例保守業務スケジュール</w:t>
      </w:r>
    </w:p>
    <w:p w14:paraId="04365968" w14:textId="7A53F9BF" w:rsidR="00637EA2" w:rsidRPr="00602F51" w:rsidRDefault="00637EA2"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・保守業務実施状況報告書</w:t>
      </w:r>
      <w:r w:rsidR="00C02AB7" w:rsidRPr="00602F51">
        <w:rPr>
          <w:rFonts w:asciiTheme="minorEastAsia" w:hAnsiTheme="minorEastAsia" w:hint="eastAsia"/>
          <w:sz w:val="22"/>
        </w:rPr>
        <w:t>（</w:t>
      </w:r>
      <w:r w:rsidR="00816A45">
        <w:rPr>
          <w:rFonts w:asciiTheme="minorEastAsia" w:hAnsiTheme="minorEastAsia" w:hint="eastAsia"/>
          <w:sz w:val="22"/>
        </w:rPr>
        <w:t>毎月</w:t>
      </w:r>
      <w:r w:rsidR="00C02AB7" w:rsidRPr="00602F51">
        <w:rPr>
          <w:rFonts w:asciiTheme="minorEastAsia" w:hAnsiTheme="minorEastAsia" w:hint="eastAsia"/>
          <w:sz w:val="22"/>
        </w:rPr>
        <w:t>）</w:t>
      </w:r>
    </w:p>
    <w:p w14:paraId="34108ADA" w14:textId="77777777" w:rsidR="00637EA2" w:rsidRPr="00602F51" w:rsidRDefault="00637EA2" w:rsidP="00113A1E">
      <w:pPr>
        <w:autoSpaceDE w:val="0"/>
        <w:autoSpaceDN w:val="0"/>
        <w:rPr>
          <w:rFonts w:asciiTheme="minorEastAsia" w:hAnsiTheme="minorEastAsia"/>
          <w:sz w:val="22"/>
        </w:rPr>
      </w:pPr>
    </w:p>
    <w:p w14:paraId="79AB9D24" w14:textId="44DA7766" w:rsidR="00637EA2"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３</w:t>
      </w:r>
      <w:r w:rsidR="00CB26B0" w:rsidRPr="00602F51">
        <w:rPr>
          <w:rFonts w:asciiTheme="minorEastAsia" w:hAnsiTheme="minorEastAsia" w:hint="eastAsia"/>
          <w:sz w:val="22"/>
        </w:rPr>
        <w:t>．</w:t>
      </w:r>
      <w:r w:rsidR="00637EA2" w:rsidRPr="00602F51">
        <w:rPr>
          <w:rFonts w:asciiTheme="minorEastAsia" w:hAnsiTheme="minorEastAsia" w:hint="eastAsia"/>
          <w:sz w:val="22"/>
        </w:rPr>
        <w:t>機器調達に関する成果物</w:t>
      </w:r>
    </w:p>
    <w:p w14:paraId="47B86703" w14:textId="77777777" w:rsidR="00637EA2" w:rsidRPr="00602F51" w:rsidRDefault="00637EA2" w:rsidP="00113A1E">
      <w:pPr>
        <w:autoSpaceDE w:val="0"/>
        <w:autoSpaceDN w:val="0"/>
        <w:rPr>
          <w:rFonts w:asciiTheme="minorEastAsia" w:hAnsiTheme="minorEastAsia"/>
          <w:sz w:val="22"/>
        </w:rPr>
      </w:pPr>
      <w:r w:rsidRPr="00602F51">
        <w:rPr>
          <w:rFonts w:asciiTheme="minorEastAsia" w:hAnsiTheme="minorEastAsia" w:hint="eastAsia"/>
          <w:sz w:val="22"/>
        </w:rPr>
        <w:t xml:space="preserve">　</w:t>
      </w:r>
      <w:r w:rsidR="0027532C" w:rsidRPr="00602F51">
        <w:rPr>
          <w:rFonts w:asciiTheme="minorEastAsia" w:hAnsiTheme="minorEastAsia" w:hint="eastAsia"/>
          <w:sz w:val="22"/>
        </w:rPr>
        <w:t xml:space="preserve">　</w:t>
      </w:r>
      <w:r w:rsidRPr="00602F51">
        <w:rPr>
          <w:rFonts w:asciiTheme="minorEastAsia" w:hAnsiTheme="minorEastAsia" w:hint="eastAsia"/>
          <w:sz w:val="22"/>
        </w:rPr>
        <w:t>機器等の調達に関する以下の成果物を、納品すること。</w:t>
      </w:r>
    </w:p>
    <w:p w14:paraId="7130790D" w14:textId="544EADBF" w:rsidR="009F2FEA" w:rsidRPr="00602F51" w:rsidRDefault="00637EA2" w:rsidP="008A2970">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・調達機器一覧表</w:t>
      </w:r>
    </w:p>
    <w:p w14:paraId="34EA131F" w14:textId="434BF212" w:rsidR="00637EA2" w:rsidRPr="00602F51" w:rsidRDefault="00637EA2" w:rsidP="00113A1E">
      <w:pPr>
        <w:autoSpaceDE w:val="0"/>
        <w:autoSpaceDN w:val="0"/>
        <w:rPr>
          <w:rFonts w:asciiTheme="minorEastAsia" w:hAnsiTheme="minorEastAsia"/>
          <w:sz w:val="22"/>
        </w:rPr>
      </w:pPr>
      <w:r w:rsidRPr="00602F51">
        <w:rPr>
          <w:rFonts w:asciiTheme="minorEastAsia" w:hAnsiTheme="minorEastAsia" w:hint="eastAsia"/>
          <w:sz w:val="22"/>
        </w:rPr>
        <w:lastRenderedPageBreak/>
        <w:t>第</w:t>
      </w:r>
      <w:r w:rsidR="009975B7">
        <w:rPr>
          <w:rFonts w:asciiTheme="minorEastAsia" w:hAnsiTheme="minorEastAsia" w:hint="eastAsia"/>
          <w:sz w:val="22"/>
        </w:rPr>
        <w:t>６</w:t>
      </w:r>
      <w:r w:rsidRPr="00602F51">
        <w:rPr>
          <w:rFonts w:asciiTheme="minorEastAsia" w:hAnsiTheme="minorEastAsia" w:hint="eastAsia"/>
          <w:sz w:val="22"/>
        </w:rPr>
        <w:t>章　支払条件</w:t>
      </w:r>
    </w:p>
    <w:p w14:paraId="12EC5518" w14:textId="77777777" w:rsidR="00806D7C" w:rsidRPr="00602F51" w:rsidRDefault="00806D7C" w:rsidP="00113A1E">
      <w:pPr>
        <w:autoSpaceDE w:val="0"/>
        <w:autoSpaceDN w:val="0"/>
        <w:rPr>
          <w:rFonts w:asciiTheme="minorEastAsia" w:hAnsiTheme="minorEastAsia"/>
          <w:sz w:val="22"/>
        </w:rPr>
      </w:pPr>
    </w:p>
    <w:p w14:paraId="0F89427A" w14:textId="35A8EF57" w:rsidR="00637EA2"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１</w:t>
      </w:r>
      <w:r w:rsidR="00CB26B0" w:rsidRPr="00602F51">
        <w:rPr>
          <w:rFonts w:asciiTheme="minorEastAsia" w:hAnsiTheme="minorEastAsia" w:hint="eastAsia"/>
          <w:sz w:val="22"/>
        </w:rPr>
        <w:t>．</w:t>
      </w:r>
      <w:r w:rsidR="00637EA2" w:rsidRPr="00602F51">
        <w:rPr>
          <w:rFonts w:asciiTheme="minorEastAsia" w:hAnsiTheme="minorEastAsia" w:hint="eastAsia"/>
          <w:sz w:val="22"/>
        </w:rPr>
        <w:t>支払について</w:t>
      </w:r>
    </w:p>
    <w:p w14:paraId="1FC8041C" w14:textId="1A982861" w:rsidR="00637EA2" w:rsidRPr="00602F51" w:rsidRDefault="00637EA2" w:rsidP="00C02AB7">
      <w:pPr>
        <w:autoSpaceDE w:val="0"/>
        <w:autoSpaceDN w:val="0"/>
        <w:ind w:left="207" w:hangingChars="100" w:hanging="207"/>
        <w:rPr>
          <w:rFonts w:asciiTheme="minorEastAsia" w:hAnsiTheme="minorEastAsia"/>
          <w:sz w:val="22"/>
        </w:rPr>
      </w:pPr>
      <w:r w:rsidRPr="00602F51">
        <w:rPr>
          <w:rFonts w:asciiTheme="minorEastAsia" w:hAnsiTheme="minorEastAsia" w:hint="eastAsia"/>
          <w:sz w:val="22"/>
        </w:rPr>
        <w:t xml:space="preserve">　</w:t>
      </w:r>
      <w:r w:rsidR="00806D7C" w:rsidRPr="00602F51">
        <w:rPr>
          <w:rFonts w:asciiTheme="minorEastAsia" w:hAnsiTheme="minorEastAsia" w:hint="eastAsia"/>
          <w:sz w:val="22"/>
        </w:rPr>
        <w:t xml:space="preserve">　</w:t>
      </w:r>
      <w:r w:rsidRPr="00602F51">
        <w:rPr>
          <w:rFonts w:asciiTheme="minorEastAsia" w:hAnsiTheme="minorEastAsia" w:hint="eastAsia"/>
          <w:sz w:val="22"/>
        </w:rPr>
        <w:t>新システムの初期導入に係る費用は、構築完了後に支払うものとする。また、本システムの利用料については、契約期間内変動しない定額制として支払うものとする。</w:t>
      </w:r>
    </w:p>
    <w:p w14:paraId="37F9BDB9" w14:textId="77777777" w:rsidR="00250765" w:rsidRPr="00602F51" w:rsidRDefault="00250765" w:rsidP="00113A1E">
      <w:pPr>
        <w:autoSpaceDE w:val="0"/>
        <w:autoSpaceDN w:val="0"/>
        <w:rPr>
          <w:rFonts w:asciiTheme="minorEastAsia" w:hAnsiTheme="minorEastAsia"/>
          <w:sz w:val="22"/>
        </w:rPr>
      </w:pPr>
    </w:p>
    <w:p w14:paraId="02F03E00" w14:textId="7687827F" w:rsidR="00637EA2" w:rsidRPr="00602F51" w:rsidRDefault="009975B7" w:rsidP="00C02AB7">
      <w:pPr>
        <w:autoSpaceDE w:val="0"/>
        <w:autoSpaceDN w:val="0"/>
        <w:ind w:firstLineChars="100" w:firstLine="207"/>
        <w:rPr>
          <w:rFonts w:asciiTheme="minorEastAsia" w:hAnsiTheme="minorEastAsia"/>
          <w:sz w:val="22"/>
        </w:rPr>
      </w:pPr>
      <w:r>
        <w:rPr>
          <w:rFonts w:asciiTheme="minorEastAsia" w:hAnsiTheme="minorEastAsia" w:hint="eastAsia"/>
          <w:sz w:val="22"/>
        </w:rPr>
        <w:t>２</w:t>
      </w:r>
      <w:r w:rsidR="00CB26B0" w:rsidRPr="00602F51">
        <w:rPr>
          <w:rFonts w:asciiTheme="minorEastAsia" w:hAnsiTheme="minorEastAsia" w:hint="eastAsia"/>
          <w:sz w:val="22"/>
        </w:rPr>
        <w:t>．</w:t>
      </w:r>
      <w:r w:rsidR="00637EA2" w:rsidRPr="00602F51">
        <w:rPr>
          <w:rFonts w:asciiTheme="minorEastAsia" w:hAnsiTheme="minorEastAsia" w:hint="eastAsia"/>
          <w:sz w:val="22"/>
        </w:rPr>
        <w:t>追加費用について</w:t>
      </w:r>
    </w:p>
    <w:p w14:paraId="558726AB" w14:textId="604CD94C" w:rsidR="00637EA2"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1</w:t>
      </w:r>
      <w:r w:rsidRPr="00602F51">
        <w:rPr>
          <w:rFonts w:asciiTheme="minorEastAsia" w:hAnsiTheme="minorEastAsia" w:hint="eastAsia"/>
          <w:sz w:val="22"/>
        </w:rPr>
        <w:t>）</w:t>
      </w:r>
      <w:r w:rsidR="00637EA2" w:rsidRPr="00602F51">
        <w:rPr>
          <w:rFonts w:asciiTheme="minorEastAsia" w:hAnsiTheme="minorEastAsia" w:hint="eastAsia"/>
          <w:sz w:val="22"/>
        </w:rPr>
        <w:t>カスタマイズ費用</w:t>
      </w:r>
    </w:p>
    <w:p w14:paraId="3CE34F75" w14:textId="2988B246" w:rsidR="00637EA2" w:rsidRPr="00602F51" w:rsidRDefault="00637EA2"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C02AB7" w:rsidRPr="00602F51">
        <w:rPr>
          <w:rFonts w:asciiTheme="minorEastAsia" w:hAnsiTheme="minorEastAsia" w:hint="eastAsia"/>
          <w:sz w:val="22"/>
        </w:rPr>
        <w:t xml:space="preserve">　　</w:t>
      </w:r>
      <w:r w:rsidRPr="00602F51">
        <w:rPr>
          <w:rFonts w:asciiTheme="minorEastAsia" w:hAnsiTheme="minorEastAsia" w:hint="eastAsia"/>
          <w:sz w:val="22"/>
        </w:rPr>
        <w:t>本仕様書の条件を満たすための費用を見積り、見積書</w:t>
      </w:r>
      <w:r w:rsidR="00C02AB7" w:rsidRPr="00602F51">
        <w:rPr>
          <w:rFonts w:asciiTheme="minorEastAsia" w:hAnsiTheme="minorEastAsia" w:hint="eastAsia"/>
          <w:sz w:val="22"/>
        </w:rPr>
        <w:t>（</w:t>
      </w:r>
      <w:r w:rsidRPr="00602F51">
        <w:rPr>
          <w:rFonts w:asciiTheme="minorEastAsia" w:hAnsiTheme="minorEastAsia" w:hint="eastAsia"/>
          <w:sz w:val="22"/>
        </w:rPr>
        <w:t>様式第1</w:t>
      </w:r>
      <w:r w:rsidR="003829C7">
        <w:rPr>
          <w:rFonts w:asciiTheme="minorEastAsia" w:hAnsiTheme="minorEastAsia" w:hint="eastAsia"/>
          <w:sz w:val="22"/>
        </w:rPr>
        <w:t>2</w:t>
      </w:r>
      <w:r w:rsidR="00C02AB7" w:rsidRPr="00602F51">
        <w:rPr>
          <w:rFonts w:asciiTheme="minorEastAsia" w:hAnsiTheme="minorEastAsia" w:hint="eastAsia"/>
          <w:sz w:val="22"/>
        </w:rPr>
        <w:t>）</w:t>
      </w:r>
      <w:r w:rsidRPr="00602F51">
        <w:rPr>
          <w:rFonts w:asciiTheme="minorEastAsia" w:hAnsiTheme="minorEastAsia" w:hint="eastAsia"/>
          <w:sz w:val="22"/>
        </w:rPr>
        <w:t>以外の費用は発生しないものとする。また、機能調査票</w:t>
      </w:r>
      <w:r w:rsidR="00C02AB7" w:rsidRPr="00602F51">
        <w:rPr>
          <w:rFonts w:asciiTheme="minorEastAsia" w:hAnsiTheme="minorEastAsia" w:hint="eastAsia"/>
          <w:sz w:val="22"/>
        </w:rPr>
        <w:t>（</w:t>
      </w:r>
      <w:r w:rsidRPr="00602F51">
        <w:rPr>
          <w:rFonts w:asciiTheme="minorEastAsia" w:hAnsiTheme="minorEastAsia" w:hint="eastAsia"/>
          <w:sz w:val="22"/>
        </w:rPr>
        <w:t>様式第</w:t>
      </w:r>
      <w:r w:rsidR="000E6DDC">
        <w:rPr>
          <w:rFonts w:asciiTheme="minorEastAsia" w:hAnsiTheme="minorEastAsia" w:hint="eastAsia"/>
          <w:sz w:val="22"/>
        </w:rPr>
        <w:t>1</w:t>
      </w:r>
      <w:r w:rsidR="003829C7">
        <w:rPr>
          <w:rFonts w:asciiTheme="minorEastAsia" w:hAnsiTheme="minorEastAsia" w:hint="eastAsia"/>
          <w:sz w:val="22"/>
        </w:rPr>
        <w:t>1</w:t>
      </w:r>
      <w:r w:rsidR="00C02AB7" w:rsidRPr="00602F51">
        <w:rPr>
          <w:rFonts w:asciiTheme="minorEastAsia" w:hAnsiTheme="minorEastAsia" w:hint="eastAsia"/>
          <w:sz w:val="22"/>
        </w:rPr>
        <w:t>）</w:t>
      </w:r>
      <w:r w:rsidRPr="00602F51">
        <w:rPr>
          <w:rFonts w:asciiTheme="minorEastAsia" w:hAnsiTheme="minorEastAsia" w:hint="eastAsia"/>
          <w:sz w:val="22"/>
        </w:rPr>
        <w:t>に記載している仕様に基づいたパッケージシステムを導入する形とするが、この仕様は機能レベルで記載しており、細部に渡って本市が要望する仕様を全て記載できている状態ではないことを十分に認識し、仕様の協議の際に変更</w:t>
      </w:r>
      <w:r w:rsidR="00C02AB7" w:rsidRPr="00602F51">
        <w:rPr>
          <w:rFonts w:asciiTheme="minorEastAsia" w:hAnsiTheme="minorEastAsia" w:hint="eastAsia"/>
          <w:sz w:val="22"/>
        </w:rPr>
        <w:t>（</w:t>
      </w:r>
      <w:r w:rsidRPr="00602F51">
        <w:rPr>
          <w:rFonts w:asciiTheme="minorEastAsia" w:hAnsiTheme="minorEastAsia" w:hint="eastAsia"/>
          <w:sz w:val="22"/>
        </w:rPr>
        <w:t>帳票の追加、変更など</w:t>
      </w:r>
      <w:r w:rsidR="00C02AB7" w:rsidRPr="00602F51">
        <w:rPr>
          <w:rFonts w:asciiTheme="minorEastAsia" w:hAnsiTheme="minorEastAsia" w:hint="eastAsia"/>
          <w:sz w:val="22"/>
        </w:rPr>
        <w:t>）</w:t>
      </w:r>
      <w:r w:rsidRPr="00602F51">
        <w:rPr>
          <w:rFonts w:asciiTheme="minorEastAsia" w:hAnsiTheme="minorEastAsia" w:hint="eastAsia"/>
          <w:sz w:val="22"/>
        </w:rPr>
        <w:t>が生じることを考慮すること。</w:t>
      </w:r>
    </w:p>
    <w:p w14:paraId="776C041B" w14:textId="6EC7C91A" w:rsidR="00637EA2" w:rsidRPr="00602F51" w:rsidRDefault="00C02AB7" w:rsidP="00C02AB7">
      <w:pPr>
        <w:autoSpaceDE w:val="0"/>
        <w:autoSpaceDN w:val="0"/>
        <w:ind w:firstLineChars="200" w:firstLine="414"/>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2</w:t>
      </w:r>
      <w:r w:rsidRPr="00602F51">
        <w:rPr>
          <w:rFonts w:asciiTheme="minorEastAsia" w:hAnsiTheme="minorEastAsia" w:hint="eastAsia"/>
          <w:sz w:val="22"/>
        </w:rPr>
        <w:t>）</w:t>
      </w:r>
      <w:r w:rsidR="00637EA2" w:rsidRPr="00602F51">
        <w:rPr>
          <w:rFonts w:asciiTheme="minorEastAsia" w:hAnsiTheme="minorEastAsia" w:hint="eastAsia"/>
          <w:sz w:val="22"/>
        </w:rPr>
        <w:t>法制度改正対応等について</w:t>
      </w:r>
    </w:p>
    <w:p w14:paraId="05E68064" w14:textId="77777777" w:rsidR="00F810DC" w:rsidRPr="00602F51" w:rsidRDefault="00637EA2" w:rsidP="00C02AB7">
      <w:pPr>
        <w:autoSpaceDE w:val="0"/>
        <w:autoSpaceDN w:val="0"/>
        <w:ind w:left="414" w:hangingChars="200" w:hanging="414"/>
        <w:rPr>
          <w:rFonts w:asciiTheme="minorEastAsia" w:hAnsiTheme="minorEastAsia"/>
          <w:sz w:val="22"/>
        </w:rPr>
      </w:pPr>
      <w:r w:rsidRPr="00602F51">
        <w:rPr>
          <w:rFonts w:asciiTheme="minorEastAsia" w:hAnsiTheme="minorEastAsia" w:hint="eastAsia"/>
          <w:sz w:val="22"/>
        </w:rPr>
        <w:t xml:space="preserve">　</w:t>
      </w:r>
      <w:r w:rsidR="00C02AB7" w:rsidRPr="00602F51">
        <w:rPr>
          <w:rFonts w:asciiTheme="minorEastAsia" w:hAnsiTheme="minorEastAsia" w:hint="eastAsia"/>
          <w:sz w:val="22"/>
        </w:rPr>
        <w:t xml:space="preserve">　　</w:t>
      </w:r>
      <w:r w:rsidR="00F810DC" w:rsidRPr="00602F51">
        <w:rPr>
          <w:rFonts w:asciiTheme="minorEastAsia" w:hAnsiTheme="minorEastAsia" w:hint="eastAsia"/>
          <w:sz w:val="22"/>
        </w:rPr>
        <w:t>新システムの構築期間中に制度の運用が開始され、システム対応が必要となる改正については、一切の費用を導入費用額の範囲内とすること。また、稼働日以後における法制度改正等にかかる費用については、原則、月額利用料の範囲内とする。ただし、法制度の新設又は抜本的な改正に伴い、通常の改修等ではシステムの更新が実施できない程度の大幅な変更が必要であると合理的に判断される場合は、別途協議するものとする。</w:t>
      </w:r>
      <w:r w:rsidR="00F810DC" w:rsidRPr="00602F51">
        <w:rPr>
          <w:rFonts w:asciiTheme="minorEastAsia" w:hAnsiTheme="minorEastAsia"/>
          <w:sz w:val="22"/>
        </w:rPr>
        <w:br w:type="page"/>
      </w:r>
    </w:p>
    <w:p w14:paraId="76D8241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lastRenderedPageBreak/>
        <w:t>【別紙】データセンター設備要件</w:t>
      </w:r>
    </w:p>
    <w:p w14:paraId="5CEE57AE" w14:textId="55C35D75" w:rsidR="00F810DC" w:rsidRPr="00602F51" w:rsidRDefault="00602F51" w:rsidP="00113A1E">
      <w:pPr>
        <w:autoSpaceDE w:val="0"/>
        <w:autoSpaceDN w:val="0"/>
        <w:rPr>
          <w:rFonts w:asciiTheme="minorEastAsia" w:hAnsiTheme="minorEastAsia"/>
          <w:sz w:val="22"/>
        </w:rPr>
      </w:pPr>
      <w:r w:rsidRPr="00602F51">
        <w:rPr>
          <w:rFonts w:asciiTheme="minorEastAsia" w:hAnsiTheme="minorEastAsia"/>
          <w:sz w:val="22"/>
        </w:rPr>
        <w:t>1</w:t>
      </w:r>
      <w:r w:rsidR="00F810DC" w:rsidRPr="00602F51">
        <w:rPr>
          <w:rFonts w:asciiTheme="minorEastAsia" w:hAnsiTheme="minorEastAsia" w:hint="eastAsia"/>
          <w:sz w:val="22"/>
        </w:rPr>
        <w:t>．</w:t>
      </w:r>
      <w:r w:rsidRPr="00602F51">
        <w:rPr>
          <w:rFonts w:asciiTheme="minorEastAsia" w:hAnsiTheme="minorEastAsia"/>
          <w:sz w:val="22"/>
        </w:rPr>
        <w:t>1</w:t>
      </w:r>
      <w:r w:rsidR="00F810DC" w:rsidRPr="00602F51">
        <w:rPr>
          <w:rFonts w:asciiTheme="minorEastAsia" w:hAnsiTheme="minorEastAsia" w:hint="eastAsia"/>
          <w:sz w:val="22"/>
        </w:rPr>
        <w:t xml:space="preserve">　施設要件</w:t>
      </w:r>
    </w:p>
    <w:p w14:paraId="3EA6A4D3" w14:textId="586D15D4" w:rsidR="00F810DC" w:rsidRPr="00602F51" w:rsidRDefault="00C02AB7" w:rsidP="00113A1E">
      <w:pPr>
        <w:autoSpaceDE w:val="0"/>
        <w:autoSpaceDN w:val="0"/>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1</w:t>
      </w:r>
      <w:r w:rsidRPr="00602F51">
        <w:rPr>
          <w:rFonts w:asciiTheme="minorEastAsia" w:hAnsiTheme="minorEastAsia" w:hint="eastAsia"/>
          <w:sz w:val="22"/>
        </w:rPr>
        <w:t>）</w:t>
      </w:r>
      <w:r w:rsidR="00F810DC" w:rsidRPr="00602F51">
        <w:rPr>
          <w:rFonts w:asciiTheme="minorEastAsia" w:hAnsiTheme="minorEastAsia" w:hint="eastAsia"/>
          <w:sz w:val="22"/>
        </w:rPr>
        <w:t>立地条件に関する要件</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7149"/>
      </w:tblGrid>
      <w:tr w:rsidR="00F810DC" w:rsidRPr="00602F51" w14:paraId="5AE759B7" w14:textId="77777777" w:rsidTr="00D95BF1">
        <w:trPr>
          <w:trHeight w:val="95"/>
          <w:jc w:val="center"/>
        </w:trPr>
        <w:tc>
          <w:tcPr>
            <w:tcW w:w="1722" w:type="dxa"/>
            <w:tcBorders>
              <w:top w:val="single" w:sz="2" w:space="0" w:color="auto"/>
              <w:left w:val="single" w:sz="2" w:space="0" w:color="auto"/>
              <w:bottom w:val="single" w:sz="2" w:space="0" w:color="auto"/>
              <w:right w:val="single" w:sz="2" w:space="0" w:color="auto"/>
            </w:tcBorders>
            <w:shd w:val="clear" w:color="auto" w:fill="000000"/>
            <w:vAlign w:val="center"/>
          </w:tcPr>
          <w:p w14:paraId="1A0DFABC"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項目</w:t>
            </w:r>
          </w:p>
        </w:tc>
        <w:tc>
          <w:tcPr>
            <w:tcW w:w="7149" w:type="dxa"/>
            <w:tcBorders>
              <w:top w:val="single" w:sz="2" w:space="0" w:color="auto"/>
              <w:left w:val="single" w:sz="2" w:space="0" w:color="auto"/>
              <w:bottom w:val="single" w:sz="2" w:space="0" w:color="auto"/>
              <w:right w:val="single" w:sz="2" w:space="0" w:color="auto"/>
            </w:tcBorders>
            <w:shd w:val="clear" w:color="auto" w:fill="000000"/>
            <w:vAlign w:val="center"/>
          </w:tcPr>
          <w:p w14:paraId="2558CE19"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要件</w:t>
            </w:r>
          </w:p>
        </w:tc>
      </w:tr>
      <w:tr w:rsidR="00F810DC" w:rsidRPr="00602F51" w14:paraId="42821CFA" w14:textId="77777777" w:rsidTr="00D95BF1">
        <w:trPr>
          <w:trHeight w:val="95"/>
          <w:jc w:val="center"/>
        </w:trPr>
        <w:tc>
          <w:tcPr>
            <w:tcW w:w="1722" w:type="dxa"/>
            <w:tcBorders>
              <w:top w:val="single" w:sz="2" w:space="0" w:color="auto"/>
              <w:left w:val="single" w:sz="2" w:space="0" w:color="auto"/>
              <w:bottom w:val="single" w:sz="2" w:space="0" w:color="auto"/>
              <w:right w:val="single" w:sz="2" w:space="0" w:color="auto"/>
            </w:tcBorders>
          </w:tcPr>
          <w:p w14:paraId="7869AA01"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所在地</w:t>
            </w:r>
          </w:p>
        </w:tc>
        <w:tc>
          <w:tcPr>
            <w:tcW w:w="7149" w:type="dxa"/>
            <w:tcBorders>
              <w:top w:val="single" w:sz="2" w:space="0" w:color="auto"/>
              <w:left w:val="single" w:sz="2" w:space="0" w:color="auto"/>
              <w:bottom w:val="single" w:sz="2" w:space="0" w:color="auto"/>
              <w:right w:val="single" w:sz="2" w:space="0" w:color="auto"/>
            </w:tcBorders>
          </w:tcPr>
          <w:p w14:paraId="08ABD11E" w14:textId="3A658AAC"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日本国内に施設を持つこと。また、地震、風水害、塩害及び落雷等、自然災害の影響の少ない場所に立地していること。</w:t>
            </w:r>
            <w:r w:rsidR="00C02AB7" w:rsidRPr="00602F51">
              <w:rPr>
                <w:rFonts w:asciiTheme="minorEastAsia" w:hAnsiTheme="minorEastAsia" w:hint="eastAsia"/>
                <w:sz w:val="22"/>
              </w:rPr>
              <w:t>（</w:t>
            </w:r>
            <w:r w:rsidRPr="00602F51">
              <w:rPr>
                <w:rFonts w:asciiTheme="minorEastAsia" w:hAnsiTheme="minorEastAsia" w:hint="eastAsia"/>
                <w:sz w:val="22"/>
              </w:rPr>
              <w:t>国土交通省・各自治体が公開しているハザードマップにて</w:t>
            </w:r>
            <w:r w:rsidRPr="004C720D">
              <w:rPr>
                <w:rFonts w:asciiTheme="minorEastAsia" w:hAnsiTheme="minorEastAsia" w:hint="eastAsia"/>
                <w:sz w:val="22"/>
              </w:rPr>
              <w:t>危険性</w:t>
            </w:r>
            <w:r w:rsidR="00551850" w:rsidRPr="004C720D">
              <w:rPr>
                <w:rFonts w:asciiTheme="minorEastAsia" w:hAnsiTheme="minorEastAsia" w:hint="eastAsia"/>
                <w:sz w:val="22"/>
              </w:rPr>
              <w:t>が低い</w:t>
            </w:r>
            <w:r w:rsidR="003816E7" w:rsidRPr="00602F51">
              <w:rPr>
                <w:rFonts w:asciiTheme="minorEastAsia" w:hAnsiTheme="minorEastAsia" w:hint="eastAsia"/>
                <w:color w:val="FF0000"/>
                <w:sz w:val="22"/>
              </w:rPr>
              <w:t xml:space="preserve">　</w:t>
            </w:r>
            <w:r w:rsidRPr="00602F51">
              <w:rPr>
                <w:rFonts w:asciiTheme="minorEastAsia" w:hAnsiTheme="minorEastAsia" w:hint="eastAsia"/>
                <w:color w:val="000000" w:themeColor="text1"/>
                <w:sz w:val="22"/>
              </w:rPr>
              <w:t>等</w:t>
            </w:r>
            <w:r w:rsidR="00C02AB7" w:rsidRPr="00602F51">
              <w:rPr>
                <w:rFonts w:asciiTheme="minorEastAsia" w:hAnsiTheme="minorEastAsia" w:hint="eastAsia"/>
                <w:color w:val="000000" w:themeColor="text1"/>
                <w:sz w:val="22"/>
              </w:rPr>
              <w:t>）</w:t>
            </w:r>
          </w:p>
        </w:tc>
      </w:tr>
      <w:tr w:rsidR="00F810DC" w:rsidRPr="00602F51" w14:paraId="3DD0D1FD" w14:textId="77777777" w:rsidTr="00D95BF1">
        <w:trPr>
          <w:trHeight w:val="146"/>
          <w:jc w:val="center"/>
        </w:trPr>
        <w:tc>
          <w:tcPr>
            <w:tcW w:w="1722" w:type="dxa"/>
            <w:tcBorders>
              <w:top w:val="single" w:sz="2" w:space="0" w:color="auto"/>
              <w:left w:val="single" w:sz="2" w:space="0" w:color="auto"/>
              <w:bottom w:val="single" w:sz="2" w:space="0" w:color="auto"/>
              <w:right w:val="single" w:sz="2" w:space="0" w:color="auto"/>
            </w:tcBorders>
          </w:tcPr>
          <w:p w14:paraId="149E7BB0"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延焼防止</w:t>
            </w:r>
          </w:p>
        </w:tc>
        <w:tc>
          <w:tcPr>
            <w:tcW w:w="7149" w:type="dxa"/>
            <w:tcBorders>
              <w:top w:val="single" w:sz="2" w:space="0" w:color="auto"/>
              <w:left w:val="single" w:sz="2" w:space="0" w:color="auto"/>
              <w:bottom w:val="single" w:sz="2" w:space="0" w:color="auto"/>
              <w:right w:val="single" w:sz="2" w:space="0" w:color="auto"/>
            </w:tcBorders>
          </w:tcPr>
          <w:p w14:paraId="1EFBD2C0"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隣接建物から延焼防止のために十分な距離が保たれているか、又は延焼等火災予防手段が確保されていること。</w:t>
            </w:r>
          </w:p>
        </w:tc>
      </w:tr>
      <w:tr w:rsidR="00F810DC" w:rsidRPr="00602F51" w14:paraId="4E4E13AD" w14:textId="77777777" w:rsidTr="00D95BF1">
        <w:trPr>
          <w:trHeight w:val="125"/>
          <w:jc w:val="center"/>
        </w:trPr>
        <w:tc>
          <w:tcPr>
            <w:tcW w:w="1722" w:type="dxa"/>
            <w:tcBorders>
              <w:top w:val="single" w:sz="2" w:space="0" w:color="auto"/>
              <w:left w:val="single" w:sz="2" w:space="0" w:color="auto"/>
              <w:bottom w:val="single" w:sz="2" w:space="0" w:color="auto"/>
              <w:right w:val="single" w:sz="2" w:space="0" w:color="auto"/>
            </w:tcBorders>
          </w:tcPr>
          <w:p w14:paraId="0F14A045"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水害</w:t>
            </w:r>
          </w:p>
        </w:tc>
        <w:tc>
          <w:tcPr>
            <w:tcW w:w="7149" w:type="dxa"/>
            <w:tcBorders>
              <w:top w:val="single" w:sz="2" w:space="0" w:color="auto"/>
              <w:left w:val="single" w:sz="2" w:space="0" w:color="auto"/>
              <w:bottom w:val="single" w:sz="2" w:space="0" w:color="auto"/>
              <w:right w:val="single" w:sz="2" w:space="0" w:color="auto"/>
            </w:tcBorders>
          </w:tcPr>
          <w:p w14:paraId="255523E0"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建物は、水の被害を受ける可能性が低い地域に設けること。</w:t>
            </w:r>
          </w:p>
        </w:tc>
      </w:tr>
      <w:tr w:rsidR="00F810DC" w:rsidRPr="00602F51" w14:paraId="2FEF1757" w14:textId="77777777" w:rsidTr="00D95BF1">
        <w:trPr>
          <w:trHeight w:val="95"/>
          <w:jc w:val="center"/>
        </w:trPr>
        <w:tc>
          <w:tcPr>
            <w:tcW w:w="1722" w:type="dxa"/>
            <w:tcBorders>
              <w:top w:val="single" w:sz="2" w:space="0" w:color="auto"/>
              <w:left w:val="single" w:sz="2" w:space="0" w:color="auto"/>
              <w:bottom w:val="single" w:sz="2" w:space="0" w:color="auto"/>
              <w:right w:val="single" w:sz="2" w:space="0" w:color="auto"/>
            </w:tcBorders>
          </w:tcPr>
          <w:p w14:paraId="2455C2BE"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火災予防</w:t>
            </w:r>
          </w:p>
        </w:tc>
        <w:tc>
          <w:tcPr>
            <w:tcW w:w="7149" w:type="dxa"/>
            <w:tcBorders>
              <w:top w:val="single" w:sz="2" w:space="0" w:color="auto"/>
              <w:left w:val="single" w:sz="2" w:space="0" w:color="auto"/>
              <w:bottom w:val="single" w:sz="2" w:space="0" w:color="auto"/>
              <w:right w:val="single" w:sz="2" w:space="0" w:color="auto"/>
            </w:tcBorders>
          </w:tcPr>
          <w:p w14:paraId="091CC646"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データセンター内の周囲には消防法による指定数以上の危険物製造設備、火薬製造設備、高圧ガス設備が無いこと。</w:t>
            </w:r>
          </w:p>
        </w:tc>
      </w:tr>
    </w:tbl>
    <w:p w14:paraId="025F2905" w14:textId="77777777" w:rsidR="00F810DC" w:rsidRPr="00602F51" w:rsidRDefault="00F810DC" w:rsidP="00113A1E">
      <w:pPr>
        <w:autoSpaceDE w:val="0"/>
        <w:autoSpaceDN w:val="0"/>
        <w:rPr>
          <w:rFonts w:asciiTheme="minorEastAsia" w:hAnsiTheme="minorEastAsia"/>
          <w:sz w:val="22"/>
        </w:rPr>
      </w:pPr>
    </w:p>
    <w:p w14:paraId="17B55213" w14:textId="33125CE8" w:rsidR="00F810DC" w:rsidRPr="00602F51" w:rsidRDefault="00C02AB7" w:rsidP="00113A1E">
      <w:pPr>
        <w:autoSpaceDE w:val="0"/>
        <w:autoSpaceDN w:val="0"/>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2</w:t>
      </w:r>
      <w:r w:rsidRPr="00602F51">
        <w:rPr>
          <w:rFonts w:asciiTheme="minorEastAsia" w:hAnsiTheme="minorEastAsia" w:hint="eastAsia"/>
          <w:sz w:val="22"/>
        </w:rPr>
        <w:t>）</w:t>
      </w:r>
      <w:r w:rsidR="00F810DC" w:rsidRPr="00602F51">
        <w:rPr>
          <w:rFonts w:asciiTheme="minorEastAsia" w:hAnsiTheme="minorEastAsia" w:hint="eastAsia"/>
          <w:sz w:val="22"/>
        </w:rPr>
        <w:t>建築に関する要件</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7144"/>
      </w:tblGrid>
      <w:tr w:rsidR="00F810DC" w:rsidRPr="00602F51" w14:paraId="35380489" w14:textId="77777777" w:rsidTr="00D95BF1">
        <w:trPr>
          <w:trHeight w:val="95"/>
          <w:jc w:val="center"/>
        </w:trPr>
        <w:tc>
          <w:tcPr>
            <w:tcW w:w="1742" w:type="dxa"/>
            <w:tcBorders>
              <w:top w:val="single" w:sz="2" w:space="0" w:color="auto"/>
              <w:left w:val="single" w:sz="2" w:space="0" w:color="auto"/>
              <w:bottom w:val="single" w:sz="2" w:space="0" w:color="auto"/>
              <w:right w:val="single" w:sz="2" w:space="0" w:color="auto"/>
            </w:tcBorders>
            <w:shd w:val="clear" w:color="auto" w:fill="000000"/>
            <w:vAlign w:val="center"/>
          </w:tcPr>
          <w:p w14:paraId="221A71A8"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項目</w:t>
            </w:r>
          </w:p>
        </w:tc>
        <w:tc>
          <w:tcPr>
            <w:tcW w:w="7144" w:type="dxa"/>
            <w:tcBorders>
              <w:top w:val="single" w:sz="2" w:space="0" w:color="auto"/>
              <w:left w:val="single" w:sz="2" w:space="0" w:color="auto"/>
              <w:bottom w:val="single" w:sz="2" w:space="0" w:color="auto"/>
              <w:right w:val="single" w:sz="2" w:space="0" w:color="auto"/>
            </w:tcBorders>
            <w:shd w:val="clear" w:color="auto" w:fill="000000"/>
            <w:vAlign w:val="center"/>
          </w:tcPr>
          <w:p w14:paraId="6B8700D6"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要件</w:t>
            </w:r>
          </w:p>
        </w:tc>
      </w:tr>
      <w:tr w:rsidR="00F810DC" w:rsidRPr="00602F51" w14:paraId="02649109" w14:textId="77777777" w:rsidTr="00D95BF1">
        <w:trPr>
          <w:trHeight w:val="95"/>
          <w:jc w:val="center"/>
        </w:trPr>
        <w:tc>
          <w:tcPr>
            <w:tcW w:w="1742" w:type="dxa"/>
            <w:tcBorders>
              <w:top w:val="single" w:sz="2" w:space="0" w:color="auto"/>
              <w:left w:val="single" w:sz="2" w:space="0" w:color="auto"/>
              <w:bottom w:val="single" w:sz="2" w:space="0" w:color="auto"/>
              <w:right w:val="single" w:sz="2" w:space="0" w:color="auto"/>
            </w:tcBorders>
          </w:tcPr>
          <w:p w14:paraId="4112B9BC"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耐震・免震性</w:t>
            </w:r>
          </w:p>
        </w:tc>
        <w:tc>
          <w:tcPr>
            <w:tcW w:w="7144" w:type="dxa"/>
            <w:tcBorders>
              <w:top w:val="single" w:sz="2" w:space="0" w:color="auto"/>
              <w:left w:val="single" w:sz="2" w:space="0" w:color="auto"/>
              <w:bottom w:val="single" w:sz="2" w:space="0" w:color="auto"/>
              <w:right w:val="single" w:sz="2" w:space="0" w:color="auto"/>
            </w:tcBorders>
          </w:tcPr>
          <w:p w14:paraId="066C4375" w14:textId="7E3A9F2C"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建物は、ビルの耐震基準</w:t>
            </w:r>
            <w:r w:rsidR="00C02AB7" w:rsidRPr="00602F51">
              <w:rPr>
                <w:rFonts w:asciiTheme="minorEastAsia" w:hAnsiTheme="minorEastAsia" w:hint="eastAsia"/>
                <w:sz w:val="22"/>
              </w:rPr>
              <w:t>（</w:t>
            </w:r>
            <w:r w:rsidRPr="00602F51">
              <w:rPr>
                <w:rFonts w:asciiTheme="minorEastAsia" w:hAnsiTheme="minorEastAsia" w:hint="eastAsia"/>
                <w:sz w:val="22"/>
              </w:rPr>
              <w:t>関連法規</w:t>
            </w:r>
            <w:r w:rsidR="00C02AB7" w:rsidRPr="00602F51">
              <w:rPr>
                <w:rFonts w:asciiTheme="minorEastAsia" w:hAnsiTheme="minorEastAsia" w:hint="eastAsia"/>
                <w:sz w:val="22"/>
              </w:rPr>
              <w:t>）</w:t>
            </w:r>
            <w:r w:rsidRPr="00602F51">
              <w:rPr>
                <w:rFonts w:asciiTheme="minorEastAsia" w:hAnsiTheme="minorEastAsia" w:hint="eastAsia"/>
                <w:sz w:val="22"/>
              </w:rPr>
              <w:t>を満たし、</w:t>
            </w:r>
            <w:r w:rsidRPr="00602F51">
              <w:rPr>
                <w:rFonts w:asciiTheme="minorEastAsia" w:hAnsiTheme="minorEastAsia" w:hint="eastAsia"/>
                <w:color w:val="000000" w:themeColor="text1"/>
                <w:sz w:val="22"/>
              </w:rPr>
              <w:t>震度6強</w:t>
            </w:r>
            <w:r w:rsidR="00551850" w:rsidRPr="00602F51">
              <w:rPr>
                <w:rFonts w:asciiTheme="minorEastAsia" w:hAnsiTheme="minorEastAsia" w:hint="eastAsia"/>
                <w:color w:val="000000" w:themeColor="text1"/>
                <w:sz w:val="22"/>
              </w:rPr>
              <w:t>～7程度</w:t>
            </w:r>
            <w:r w:rsidRPr="00602F51">
              <w:rPr>
                <w:rFonts w:asciiTheme="minorEastAsia" w:hAnsiTheme="minorEastAsia" w:hint="eastAsia"/>
                <w:sz w:val="22"/>
              </w:rPr>
              <w:t>の地震でも致命的な被害を受けない耐震又は免震性能を有すること。</w:t>
            </w:r>
          </w:p>
        </w:tc>
      </w:tr>
      <w:tr w:rsidR="00F810DC" w:rsidRPr="00602F51" w14:paraId="0819243D" w14:textId="77777777" w:rsidTr="00D95BF1">
        <w:trPr>
          <w:trHeight w:val="146"/>
          <w:jc w:val="center"/>
        </w:trPr>
        <w:tc>
          <w:tcPr>
            <w:tcW w:w="1742" w:type="dxa"/>
            <w:tcBorders>
              <w:top w:val="single" w:sz="2" w:space="0" w:color="auto"/>
              <w:left w:val="single" w:sz="2" w:space="0" w:color="auto"/>
              <w:bottom w:val="single" w:sz="2" w:space="0" w:color="auto"/>
              <w:right w:val="single" w:sz="2" w:space="0" w:color="auto"/>
            </w:tcBorders>
          </w:tcPr>
          <w:p w14:paraId="671CBC37"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出入り口管理</w:t>
            </w:r>
          </w:p>
        </w:tc>
        <w:tc>
          <w:tcPr>
            <w:tcW w:w="7144" w:type="dxa"/>
            <w:tcBorders>
              <w:top w:val="single" w:sz="2" w:space="0" w:color="auto"/>
              <w:left w:val="single" w:sz="2" w:space="0" w:color="auto"/>
              <w:bottom w:val="single" w:sz="2" w:space="0" w:color="auto"/>
              <w:right w:val="single" w:sz="2" w:space="0" w:color="auto"/>
            </w:tcBorders>
          </w:tcPr>
          <w:p w14:paraId="546D81CB"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警備システム、監視カメラ、</w:t>
            </w:r>
            <w:r w:rsidRPr="00602F51">
              <w:rPr>
                <w:rFonts w:asciiTheme="minorEastAsia" w:hAnsiTheme="minorEastAsia"/>
                <w:sz w:val="22"/>
              </w:rPr>
              <w:t>IC</w:t>
            </w:r>
            <w:r w:rsidRPr="00602F51">
              <w:rPr>
                <w:rFonts w:asciiTheme="minorEastAsia" w:hAnsiTheme="minorEastAsia" w:hint="eastAsia"/>
                <w:sz w:val="22"/>
              </w:rPr>
              <w:t>カード入退管理等、入退館管理が適切にされる体制が整っていること。</w:t>
            </w:r>
          </w:p>
        </w:tc>
      </w:tr>
      <w:tr w:rsidR="00F810DC" w:rsidRPr="00602F51" w14:paraId="73E0FCFD" w14:textId="77777777" w:rsidTr="00D95BF1">
        <w:trPr>
          <w:trHeight w:val="95"/>
          <w:jc w:val="center"/>
        </w:trPr>
        <w:tc>
          <w:tcPr>
            <w:tcW w:w="1742" w:type="dxa"/>
            <w:tcBorders>
              <w:top w:val="single" w:sz="2" w:space="0" w:color="auto"/>
              <w:left w:val="single" w:sz="2" w:space="0" w:color="auto"/>
              <w:bottom w:val="single" w:sz="2" w:space="0" w:color="auto"/>
              <w:right w:val="single" w:sz="2" w:space="0" w:color="auto"/>
            </w:tcBorders>
          </w:tcPr>
          <w:p w14:paraId="478FE352"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内装材</w:t>
            </w:r>
          </w:p>
        </w:tc>
        <w:tc>
          <w:tcPr>
            <w:tcW w:w="7144" w:type="dxa"/>
            <w:tcBorders>
              <w:top w:val="single" w:sz="2" w:space="0" w:color="auto"/>
              <w:left w:val="single" w:sz="2" w:space="0" w:color="auto"/>
              <w:bottom w:val="single" w:sz="2" w:space="0" w:color="auto"/>
              <w:right w:val="single" w:sz="2" w:space="0" w:color="auto"/>
            </w:tcBorders>
          </w:tcPr>
          <w:p w14:paraId="76108C3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不燃材が使用されていること。</w:t>
            </w:r>
          </w:p>
        </w:tc>
      </w:tr>
    </w:tbl>
    <w:p w14:paraId="1956676E" w14:textId="77777777" w:rsidR="00F810DC" w:rsidRPr="00602F51" w:rsidRDefault="00F810DC" w:rsidP="00113A1E">
      <w:pPr>
        <w:autoSpaceDE w:val="0"/>
        <w:autoSpaceDN w:val="0"/>
        <w:rPr>
          <w:rFonts w:asciiTheme="minorEastAsia" w:hAnsiTheme="minorEastAsia"/>
          <w:sz w:val="22"/>
        </w:rPr>
      </w:pPr>
    </w:p>
    <w:p w14:paraId="22CAA1A2" w14:textId="43A38288" w:rsidR="00F810DC" w:rsidRPr="00602F51" w:rsidRDefault="00602F51" w:rsidP="00113A1E">
      <w:pPr>
        <w:autoSpaceDE w:val="0"/>
        <w:autoSpaceDN w:val="0"/>
        <w:rPr>
          <w:rFonts w:asciiTheme="minorEastAsia" w:hAnsiTheme="minorEastAsia"/>
          <w:sz w:val="22"/>
        </w:rPr>
      </w:pPr>
      <w:r w:rsidRPr="00602F51">
        <w:rPr>
          <w:rFonts w:asciiTheme="minorEastAsia" w:hAnsiTheme="minorEastAsia"/>
          <w:sz w:val="22"/>
        </w:rPr>
        <w:t>1</w:t>
      </w:r>
      <w:r w:rsidR="00F810DC" w:rsidRPr="00602F51">
        <w:rPr>
          <w:rFonts w:asciiTheme="minorEastAsia" w:hAnsiTheme="minorEastAsia" w:hint="eastAsia"/>
          <w:sz w:val="22"/>
        </w:rPr>
        <w:t>．</w:t>
      </w:r>
      <w:r w:rsidRPr="00602F51">
        <w:rPr>
          <w:rFonts w:asciiTheme="minorEastAsia" w:hAnsiTheme="minorEastAsia"/>
          <w:sz w:val="22"/>
        </w:rPr>
        <w:t>2</w:t>
      </w:r>
      <w:r w:rsidR="00F810DC" w:rsidRPr="00602F51">
        <w:rPr>
          <w:rFonts w:asciiTheme="minorEastAsia" w:hAnsiTheme="minorEastAsia" w:hint="eastAsia"/>
          <w:sz w:val="22"/>
        </w:rPr>
        <w:t xml:space="preserve">　施設要件</w:t>
      </w:r>
    </w:p>
    <w:p w14:paraId="52A77FF1" w14:textId="2C083CDE" w:rsidR="00F810DC" w:rsidRPr="00602F51" w:rsidRDefault="00C02AB7" w:rsidP="00113A1E">
      <w:pPr>
        <w:autoSpaceDE w:val="0"/>
        <w:autoSpaceDN w:val="0"/>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1</w:t>
      </w:r>
      <w:r w:rsidRPr="00602F51">
        <w:rPr>
          <w:rFonts w:asciiTheme="minorEastAsia" w:hAnsiTheme="minorEastAsia" w:hint="eastAsia"/>
          <w:sz w:val="22"/>
        </w:rPr>
        <w:t>）</w:t>
      </w:r>
      <w:r w:rsidR="00F810DC" w:rsidRPr="00602F51">
        <w:rPr>
          <w:rFonts w:asciiTheme="minorEastAsia" w:hAnsiTheme="minorEastAsia" w:hint="eastAsia"/>
          <w:sz w:val="22"/>
        </w:rPr>
        <w:t>電源設備等に関する要件</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8"/>
        <w:gridCol w:w="7140"/>
      </w:tblGrid>
      <w:tr w:rsidR="00F810DC" w:rsidRPr="00602F51" w14:paraId="0E303790" w14:textId="77777777" w:rsidTr="00D95BF1">
        <w:trPr>
          <w:trHeight w:val="95"/>
          <w:tblHeader/>
          <w:jc w:val="center"/>
        </w:trPr>
        <w:tc>
          <w:tcPr>
            <w:tcW w:w="1738" w:type="dxa"/>
            <w:tcBorders>
              <w:top w:val="single" w:sz="2" w:space="0" w:color="auto"/>
              <w:left w:val="single" w:sz="2" w:space="0" w:color="auto"/>
              <w:bottom w:val="single" w:sz="2" w:space="0" w:color="auto"/>
              <w:right w:val="single" w:sz="2" w:space="0" w:color="auto"/>
            </w:tcBorders>
            <w:shd w:val="clear" w:color="auto" w:fill="000000"/>
            <w:vAlign w:val="center"/>
          </w:tcPr>
          <w:p w14:paraId="7EE43450"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項目</w:t>
            </w:r>
          </w:p>
        </w:tc>
        <w:tc>
          <w:tcPr>
            <w:tcW w:w="7140" w:type="dxa"/>
            <w:tcBorders>
              <w:top w:val="single" w:sz="2" w:space="0" w:color="auto"/>
              <w:left w:val="single" w:sz="2" w:space="0" w:color="auto"/>
              <w:bottom w:val="single" w:sz="2" w:space="0" w:color="auto"/>
              <w:right w:val="single" w:sz="2" w:space="0" w:color="auto"/>
            </w:tcBorders>
            <w:shd w:val="clear" w:color="auto" w:fill="000000"/>
            <w:vAlign w:val="center"/>
          </w:tcPr>
          <w:p w14:paraId="13B7D342"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要件</w:t>
            </w:r>
          </w:p>
        </w:tc>
      </w:tr>
      <w:tr w:rsidR="00F810DC" w:rsidRPr="00602F51" w14:paraId="0818414A" w14:textId="77777777" w:rsidTr="00D95BF1">
        <w:trPr>
          <w:trHeight w:val="95"/>
          <w:jc w:val="center"/>
        </w:trPr>
        <w:tc>
          <w:tcPr>
            <w:tcW w:w="1738" w:type="dxa"/>
            <w:tcBorders>
              <w:top w:val="single" w:sz="2" w:space="0" w:color="auto"/>
              <w:left w:val="single" w:sz="2" w:space="0" w:color="auto"/>
              <w:bottom w:val="single" w:sz="2" w:space="0" w:color="auto"/>
              <w:right w:val="single" w:sz="2" w:space="0" w:color="auto"/>
            </w:tcBorders>
          </w:tcPr>
          <w:p w14:paraId="6AD045B5"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受電方式</w:t>
            </w:r>
          </w:p>
        </w:tc>
        <w:tc>
          <w:tcPr>
            <w:tcW w:w="7140" w:type="dxa"/>
            <w:tcBorders>
              <w:top w:val="single" w:sz="2" w:space="0" w:color="auto"/>
              <w:left w:val="single" w:sz="2" w:space="0" w:color="auto"/>
              <w:bottom w:val="single" w:sz="2" w:space="0" w:color="auto"/>
              <w:right w:val="single" w:sz="2" w:space="0" w:color="auto"/>
            </w:tcBorders>
          </w:tcPr>
          <w:p w14:paraId="530F2C03"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電力会社より安定的に電力供給されていること。</w:t>
            </w:r>
          </w:p>
        </w:tc>
      </w:tr>
      <w:tr w:rsidR="00F810DC" w:rsidRPr="00602F51" w14:paraId="6B62A390" w14:textId="77777777" w:rsidTr="00D95BF1">
        <w:trPr>
          <w:trHeight w:val="146"/>
          <w:jc w:val="center"/>
        </w:trPr>
        <w:tc>
          <w:tcPr>
            <w:tcW w:w="1738" w:type="dxa"/>
            <w:tcBorders>
              <w:top w:val="single" w:sz="2" w:space="0" w:color="auto"/>
              <w:left w:val="single" w:sz="2" w:space="0" w:color="auto"/>
              <w:bottom w:val="single" w:sz="2" w:space="0" w:color="auto"/>
              <w:right w:val="single" w:sz="2" w:space="0" w:color="auto"/>
            </w:tcBorders>
          </w:tcPr>
          <w:p w14:paraId="258D7153"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受電容量</w:t>
            </w:r>
          </w:p>
        </w:tc>
        <w:tc>
          <w:tcPr>
            <w:tcW w:w="7140" w:type="dxa"/>
            <w:tcBorders>
              <w:top w:val="single" w:sz="2" w:space="0" w:color="auto"/>
              <w:left w:val="single" w:sz="2" w:space="0" w:color="auto"/>
              <w:bottom w:val="single" w:sz="2" w:space="0" w:color="auto"/>
              <w:right w:val="single" w:sz="2" w:space="0" w:color="auto"/>
            </w:tcBorders>
          </w:tcPr>
          <w:p w14:paraId="3E4154E5" w14:textId="63068C0F"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サーバエリア電源容量、その他運用する機器の電源容量、施設・設備電源容量等が十分に確保していること。また、将来の収容計画に耐えうる電源容量を有す</w:t>
            </w:r>
            <w:r w:rsidR="00B80D8D">
              <w:rPr>
                <w:rFonts w:asciiTheme="minorEastAsia" w:hAnsiTheme="minorEastAsia" w:hint="eastAsia"/>
                <w:sz w:val="22"/>
              </w:rPr>
              <w:t>ること。</w:t>
            </w:r>
          </w:p>
        </w:tc>
      </w:tr>
      <w:tr w:rsidR="00F810DC" w:rsidRPr="00602F51" w14:paraId="32D7D79B" w14:textId="77777777" w:rsidTr="00D95BF1">
        <w:trPr>
          <w:trHeight w:val="125"/>
          <w:jc w:val="center"/>
        </w:trPr>
        <w:tc>
          <w:tcPr>
            <w:tcW w:w="1738" w:type="dxa"/>
            <w:tcBorders>
              <w:top w:val="single" w:sz="2" w:space="0" w:color="auto"/>
              <w:left w:val="single" w:sz="2" w:space="0" w:color="auto"/>
              <w:bottom w:val="single" w:sz="2" w:space="0" w:color="auto"/>
              <w:right w:val="single" w:sz="2" w:space="0" w:color="auto"/>
            </w:tcBorders>
          </w:tcPr>
          <w:p w14:paraId="4229CB5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冗長性</w:t>
            </w:r>
          </w:p>
        </w:tc>
        <w:tc>
          <w:tcPr>
            <w:tcW w:w="7140" w:type="dxa"/>
            <w:tcBorders>
              <w:top w:val="single" w:sz="2" w:space="0" w:color="auto"/>
              <w:left w:val="single" w:sz="2" w:space="0" w:color="auto"/>
              <w:bottom w:val="single" w:sz="2" w:space="0" w:color="auto"/>
              <w:right w:val="single" w:sz="2" w:space="0" w:color="auto"/>
            </w:tcBorders>
          </w:tcPr>
          <w:p w14:paraId="586B98F5"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法定点検や工事等の際にも電力の供給を止めることなく電力を供給できる冗長構成を有すること。</w:t>
            </w:r>
          </w:p>
        </w:tc>
      </w:tr>
      <w:tr w:rsidR="00F810DC" w:rsidRPr="00602F51" w14:paraId="5513EACF" w14:textId="77777777" w:rsidTr="00D95BF1">
        <w:trPr>
          <w:trHeight w:val="95"/>
          <w:jc w:val="center"/>
        </w:trPr>
        <w:tc>
          <w:tcPr>
            <w:tcW w:w="1738" w:type="dxa"/>
            <w:vMerge w:val="restart"/>
            <w:tcBorders>
              <w:top w:val="single" w:sz="2" w:space="0" w:color="auto"/>
              <w:left w:val="single" w:sz="2" w:space="0" w:color="auto"/>
              <w:right w:val="single" w:sz="2" w:space="0" w:color="auto"/>
            </w:tcBorders>
          </w:tcPr>
          <w:p w14:paraId="1D771EAA"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無停電電源</w:t>
            </w:r>
          </w:p>
          <w:p w14:paraId="7DE032E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装置</w:t>
            </w:r>
            <w:r w:rsidR="00C02AB7" w:rsidRPr="00602F51">
              <w:rPr>
                <w:rFonts w:asciiTheme="minorEastAsia" w:hAnsiTheme="minorEastAsia" w:hint="eastAsia"/>
                <w:sz w:val="22"/>
              </w:rPr>
              <w:t>（</w:t>
            </w:r>
            <w:r w:rsidRPr="00602F51">
              <w:rPr>
                <w:rFonts w:asciiTheme="minorEastAsia" w:hAnsiTheme="minorEastAsia" w:hint="eastAsia"/>
                <w:sz w:val="22"/>
              </w:rPr>
              <w:t>UPS</w:t>
            </w:r>
            <w:r w:rsidR="00C02AB7" w:rsidRPr="00602F51">
              <w:rPr>
                <w:rFonts w:asciiTheme="minorEastAsia" w:hAnsiTheme="minorEastAsia" w:hint="eastAsia"/>
                <w:sz w:val="22"/>
              </w:rPr>
              <w:t>）</w:t>
            </w:r>
          </w:p>
        </w:tc>
        <w:tc>
          <w:tcPr>
            <w:tcW w:w="7140" w:type="dxa"/>
            <w:tcBorders>
              <w:top w:val="single" w:sz="2" w:space="0" w:color="auto"/>
              <w:left w:val="single" w:sz="2" w:space="0" w:color="auto"/>
              <w:bottom w:val="single" w:sz="2" w:space="0" w:color="auto"/>
              <w:right w:val="single" w:sz="2" w:space="0" w:color="auto"/>
            </w:tcBorders>
          </w:tcPr>
          <w:p w14:paraId="1D0E9FC4" w14:textId="2A194E9A" w:rsidR="00F810DC" w:rsidRPr="00602F51" w:rsidRDefault="00891DD2" w:rsidP="00113A1E">
            <w:pPr>
              <w:autoSpaceDE w:val="0"/>
              <w:autoSpaceDN w:val="0"/>
              <w:rPr>
                <w:rFonts w:asciiTheme="minorEastAsia" w:hAnsiTheme="minorEastAsia"/>
                <w:sz w:val="22"/>
              </w:rPr>
            </w:pPr>
            <w:r w:rsidRPr="00602F51">
              <w:rPr>
                <w:rFonts w:asciiTheme="minorEastAsia" w:hAnsiTheme="minorEastAsia" w:hint="eastAsia"/>
                <w:sz w:val="22"/>
              </w:rPr>
              <w:t>瞬停（サグ）、電圧降下（ブラウンアウト）、突入電流、サージ（過圧）等の電源トラブル対策を講じていること。</w:t>
            </w:r>
          </w:p>
        </w:tc>
      </w:tr>
      <w:tr w:rsidR="00B10FBB" w:rsidRPr="00602F51" w14:paraId="66FAB140" w14:textId="77777777" w:rsidTr="00C62389">
        <w:trPr>
          <w:trHeight w:val="1850"/>
          <w:jc w:val="center"/>
        </w:trPr>
        <w:tc>
          <w:tcPr>
            <w:tcW w:w="1738" w:type="dxa"/>
            <w:vMerge/>
            <w:tcBorders>
              <w:left w:val="single" w:sz="2" w:space="0" w:color="auto"/>
              <w:right w:val="single" w:sz="2" w:space="0" w:color="auto"/>
            </w:tcBorders>
          </w:tcPr>
          <w:p w14:paraId="7823E169" w14:textId="77777777" w:rsidR="00B10FBB" w:rsidRPr="00602F51" w:rsidRDefault="00B10FBB" w:rsidP="00113A1E">
            <w:pPr>
              <w:autoSpaceDE w:val="0"/>
              <w:autoSpaceDN w:val="0"/>
              <w:rPr>
                <w:rFonts w:asciiTheme="minorEastAsia" w:hAnsiTheme="minorEastAsia"/>
                <w:sz w:val="22"/>
              </w:rPr>
            </w:pPr>
          </w:p>
        </w:tc>
        <w:tc>
          <w:tcPr>
            <w:tcW w:w="7140" w:type="dxa"/>
            <w:tcBorders>
              <w:top w:val="single" w:sz="2" w:space="0" w:color="auto"/>
              <w:left w:val="single" w:sz="2" w:space="0" w:color="auto"/>
              <w:right w:val="single" w:sz="2" w:space="0" w:color="auto"/>
            </w:tcBorders>
          </w:tcPr>
          <w:p w14:paraId="138B6DA9" w14:textId="5745043F" w:rsidR="00B10FBB" w:rsidRPr="00602F51" w:rsidRDefault="00B10FBB" w:rsidP="00113A1E">
            <w:pPr>
              <w:autoSpaceDE w:val="0"/>
              <w:autoSpaceDN w:val="0"/>
              <w:rPr>
                <w:rFonts w:asciiTheme="minorEastAsia" w:hAnsiTheme="minorEastAsia"/>
                <w:sz w:val="22"/>
              </w:rPr>
            </w:pPr>
            <w:r w:rsidRPr="00602F51">
              <w:rPr>
                <w:rFonts w:asciiTheme="minorEastAsia" w:hAnsiTheme="minorEastAsia" w:hint="eastAsia"/>
                <w:sz w:val="22"/>
              </w:rPr>
              <w:t>停電時に自家発電が起動するまでに、瞬断することなくサーバ機器に</w:t>
            </w:r>
            <w:r>
              <w:rPr>
                <w:rFonts w:asciiTheme="minorEastAsia" w:hAnsiTheme="minorEastAsia" w:hint="eastAsia"/>
                <w:sz w:val="22"/>
              </w:rPr>
              <w:t>５</w:t>
            </w:r>
            <w:r w:rsidRPr="00602F51">
              <w:rPr>
                <w:rFonts w:asciiTheme="minorEastAsia" w:hAnsiTheme="minorEastAsia" w:hint="eastAsia"/>
                <w:sz w:val="22"/>
              </w:rPr>
              <w:t>分以上十分な電力供給が可能な容量を持つ無停電電源装置（</w:t>
            </w:r>
            <w:r w:rsidRPr="00602F51">
              <w:rPr>
                <w:rFonts w:asciiTheme="minorEastAsia" w:hAnsiTheme="minorEastAsia"/>
                <w:sz w:val="22"/>
              </w:rPr>
              <w:t>UPS</w:t>
            </w:r>
            <w:r w:rsidRPr="00602F51">
              <w:rPr>
                <w:rFonts w:asciiTheme="minorEastAsia" w:hAnsiTheme="minorEastAsia" w:hint="eastAsia"/>
                <w:sz w:val="22"/>
              </w:rPr>
              <w:t>）が設置されている</w:t>
            </w:r>
            <w:r>
              <w:rPr>
                <w:rFonts w:asciiTheme="minorEastAsia" w:hAnsiTheme="minorEastAsia" w:hint="eastAsia"/>
                <w:sz w:val="22"/>
              </w:rPr>
              <w:t>こと。</w:t>
            </w:r>
          </w:p>
        </w:tc>
      </w:tr>
      <w:tr w:rsidR="00F810DC" w:rsidRPr="00602F51" w14:paraId="5089D1DC" w14:textId="77777777" w:rsidTr="00D95BF1">
        <w:trPr>
          <w:trHeight w:val="95"/>
          <w:jc w:val="center"/>
        </w:trPr>
        <w:tc>
          <w:tcPr>
            <w:tcW w:w="1738" w:type="dxa"/>
            <w:vMerge w:val="restart"/>
            <w:tcBorders>
              <w:top w:val="single" w:sz="2" w:space="0" w:color="auto"/>
              <w:left w:val="single" w:sz="2" w:space="0" w:color="auto"/>
              <w:right w:val="single" w:sz="2" w:space="0" w:color="auto"/>
            </w:tcBorders>
          </w:tcPr>
          <w:p w14:paraId="5E66BA5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lastRenderedPageBreak/>
              <w:t>予備電源</w:t>
            </w:r>
          </w:p>
          <w:p w14:paraId="26085CC0" w14:textId="77777777" w:rsidR="00F810DC" w:rsidRPr="00602F51" w:rsidRDefault="00250765" w:rsidP="00250765">
            <w:pPr>
              <w:autoSpaceDE w:val="0"/>
              <w:autoSpaceDN w:val="0"/>
              <w:rPr>
                <w:rFonts w:asciiTheme="minorEastAsia" w:hAnsiTheme="minorEastAsia"/>
                <w:sz w:val="22"/>
              </w:rPr>
            </w:pPr>
            <w:r w:rsidRPr="00602F51">
              <w:rPr>
                <w:rFonts w:asciiTheme="minorEastAsia" w:hAnsiTheme="minorEastAsia" w:hint="eastAsia"/>
                <w:sz w:val="22"/>
              </w:rPr>
              <w:t>（</w:t>
            </w:r>
            <w:r w:rsidR="00F810DC" w:rsidRPr="00602F51">
              <w:rPr>
                <w:rFonts w:asciiTheme="minorEastAsia" w:hAnsiTheme="minorEastAsia" w:hint="eastAsia"/>
                <w:sz w:val="22"/>
              </w:rPr>
              <w:t>自家発電設備</w:t>
            </w:r>
            <w:r w:rsidRPr="00602F51">
              <w:rPr>
                <w:rFonts w:asciiTheme="minorEastAsia" w:hAnsiTheme="minorEastAsia" w:hint="eastAsia"/>
                <w:sz w:val="22"/>
              </w:rPr>
              <w:t>）</w:t>
            </w:r>
          </w:p>
        </w:tc>
        <w:tc>
          <w:tcPr>
            <w:tcW w:w="7140" w:type="dxa"/>
            <w:tcBorders>
              <w:top w:val="single" w:sz="2" w:space="0" w:color="auto"/>
              <w:left w:val="single" w:sz="2" w:space="0" w:color="auto"/>
              <w:bottom w:val="single" w:sz="2" w:space="0" w:color="auto"/>
              <w:right w:val="single" w:sz="2" w:space="0" w:color="auto"/>
            </w:tcBorders>
          </w:tcPr>
          <w:p w14:paraId="29DAF8DC"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非常用に自家発電設備を設け、サーバエリアの電源容量、その他運用する機器の電源容量、施設設備電源容量異常の電源容量について、24時間以上の稼動が対応可能なこと。</w:t>
            </w:r>
          </w:p>
        </w:tc>
      </w:tr>
      <w:tr w:rsidR="00F810DC" w:rsidRPr="00602F51" w14:paraId="5B2033BA" w14:textId="77777777" w:rsidTr="00D95BF1">
        <w:trPr>
          <w:trHeight w:val="95"/>
          <w:jc w:val="center"/>
        </w:trPr>
        <w:tc>
          <w:tcPr>
            <w:tcW w:w="1738" w:type="dxa"/>
            <w:vMerge/>
            <w:tcBorders>
              <w:left w:val="single" w:sz="2" w:space="0" w:color="auto"/>
              <w:right w:val="single" w:sz="2" w:space="0" w:color="auto"/>
            </w:tcBorders>
          </w:tcPr>
          <w:p w14:paraId="5244B8C4" w14:textId="77777777" w:rsidR="00F810DC" w:rsidRPr="00602F51" w:rsidRDefault="00F810DC" w:rsidP="00113A1E">
            <w:pPr>
              <w:autoSpaceDE w:val="0"/>
              <w:autoSpaceDN w:val="0"/>
              <w:rPr>
                <w:rFonts w:asciiTheme="minorEastAsia" w:hAnsiTheme="minorEastAsia"/>
                <w:sz w:val="22"/>
              </w:rPr>
            </w:pPr>
          </w:p>
        </w:tc>
        <w:tc>
          <w:tcPr>
            <w:tcW w:w="7140" w:type="dxa"/>
            <w:tcBorders>
              <w:top w:val="single" w:sz="2" w:space="0" w:color="auto"/>
              <w:left w:val="single" w:sz="2" w:space="0" w:color="auto"/>
              <w:bottom w:val="single" w:sz="2" w:space="0" w:color="auto"/>
              <w:right w:val="single" w:sz="2" w:space="0" w:color="auto"/>
            </w:tcBorders>
          </w:tcPr>
          <w:p w14:paraId="31711ADC" w14:textId="77A2C7F8"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自家発電設備は、商用電力の供給が止まった場合でも、停止から</w:t>
            </w:r>
            <w:r w:rsidR="00B641C9">
              <w:rPr>
                <w:rFonts w:asciiTheme="minorEastAsia" w:hAnsiTheme="minorEastAsia" w:hint="eastAsia"/>
                <w:sz w:val="22"/>
              </w:rPr>
              <w:t>１</w:t>
            </w:r>
            <w:r w:rsidRPr="00602F51">
              <w:rPr>
                <w:rFonts w:asciiTheme="minorEastAsia" w:hAnsiTheme="minorEastAsia" w:hint="eastAsia"/>
                <w:sz w:val="22"/>
              </w:rPr>
              <w:t>分以内に</w:t>
            </w:r>
            <w:r w:rsidR="00C02AB7" w:rsidRPr="00602F51">
              <w:rPr>
                <w:rFonts w:asciiTheme="minorEastAsia" w:hAnsiTheme="minorEastAsia" w:hint="eastAsia"/>
                <w:sz w:val="22"/>
              </w:rPr>
              <w:t>（</w:t>
            </w:r>
            <w:r w:rsidRPr="00602F51">
              <w:rPr>
                <w:rFonts w:asciiTheme="minorEastAsia" w:hAnsiTheme="minorEastAsia" w:hint="eastAsia"/>
                <w:sz w:val="22"/>
              </w:rPr>
              <w:t>この間は</w:t>
            </w:r>
            <w:r w:rsidRPr="00602F51">
              <w:rPr>
                <w:rFonts w:asciiTheme="minorEastAsia" w:hAnsiTheme="minorEastAsia"/>
                <w:sz w:val="22"/>
              </w:rPr>
              <w:t>UPS</w:t>
            </w:r>
            <w:r w:rsidRPr="00602F51">
              <w:rPr>
                <w:rFonts w:asciiTheme="minorEastAsia" w:hAnsiTheme="minorEastAsia" w:hint="eastAsia"/>
                <w:sz w:val="22"/>
              </w:rPr>
              <w:t>から電力供給</w:t>
            </w:r>
            <w:r w:rsidR="00C02AB7" w:rsidRPr="00602F51">
              <w:rPr>
                <w:rFonts w:asciiTheme="minorEastAsia" w:hAnsiTheme="minorEastAsia" w:hint="eastAsia"/>
                <w:sz w:val="22"/>
              </w:rPr>
              <w:t>）</w:t>
            </w:r>
            <w:r w:rsidRPr="00602F51">
              <w:rPr>
                <w:rFonts w:asciiTheme="minorEastAsia" w:hAnsiTheme="minorEastAsia" w:hint="eastAsia"/>
                <w:sz w:val="22"/>
              </w:rPr>
              <w:t>に電力が供給できること。更に、自家発電設備は、48時間連続運転可能であること。</w:t>
            </w:r>
          </w:p>
        </w:tc>
      </w:tr>
      <w:tr w:rsidR="00F810DC" w:rsidRPr="00602F51" w14:paraId="0EACDB18" w14:textId="77777777" w:rsidTr="00D95BF1">
        <w:trPr>
          <w:trHeight w:val="95"/>
          <w:jc w:val="center"/>
        </w:trPr>
        <w:tc>
          <w:tcPr>
            <w:tcW w:w="1738" w:type="dxa"/>
            <w:vMerge/>
            <w:tcBorders>
              <w:left w:val="single" w:sz="2" w:space="0" w:color="auto"/>
              <w:right w:val="single" w:sz="2" w:space="0" w:color="auto"/>
            </w:tcBorders>
          </w:tcPr>
          <w:p w14:paraId="7D6D3D2F" w14:textId="77777777" w:rsidR="00F810DC" w:rsidRPr="00602F51" w:rsidRDefault="00F810DC" w:rsidP="00113A1E">
            <w:pPr>
              <w:autoSpaceDE w:val="0"/>
              <w:autoSpaceDN w:val="0"/>
              <w:rPr>
                <w:rFonts w:asciiTheme="minorEastAsia" w:hAnsiTheme="minorEastAsia"/>
                <w:sz w:val="22"/>
              </w:rPr>
            </w:pPr>
          </w:p>
        </w:tc>
        <w:tc>
          <w:tcPr>
            <w:tcW w:w="7140" w:type="dxa"/>
            <w:tcBorders>
              <w:top w:val="single" w:sz="2" w:space="0" w:color="auto"/>
              <w:left w:val="single" w:sz="2" w:space="0" w:color="auto"/>
              <w:bottom w:val="single" w:sz="2" w:space="0" w:color="auto"/>
              <w:right w:val="single" w:sz="2" w:space="0" w:color="auto"/>
            </w:tcBorders>
          </w:tcPr>
          <w:p w14:paraId="62D13360"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優先的に燃料供給が受けられる契約を燃料供給会社と結んでいること。</w:t>
            </w:r>
          </w:p>
        </w:tc>
      </w:tr>
      <w:tr w:rsidR="00F810DC" w:rsidRPr="00602F51" w14:paraId="014AC571" w14:textId="77777777" w:rsidTr="00D95BF1">
        <w:trPr>
          <w:trHeight w:val="95"/>
          <w:jc w:val="center"/>
        </w:trPr>
        <w:tc>
          <w:tcPr>
            <w:tcW w:w="1738" w:type="dxa"/>
            <w:vMerge/>
            <w:tcBorders>
              <w:left w:val="single" w:sz="2" w:space="0" w:color="auto"/>
              <w:bottom w:val="single" w:sz="2" w:space="0" w:color="auto"/>
              <w:right w:val="single" w:sz="2" w:space="0" w:color="auto"/>
            </w:tcBorders>
          </w:tcPr>
          <w:p w14:paraId="185DECCE" w14:textId="77777777" w:rsidR="00F810DC" w:rsidRPr="00602F51" w:rsidRDefault="00F810DC" w:rsidP="00113A1E">
            <w:pPr>
              <w:autoSpaceDE w:val="0"/>
              <w:autoSpaceDN w:val="0"/>
              <w:rPr>
                <w:rFonts w:asciiTheme="minorEastAsia" w:hAnsiTheme="minorEastAsia"/>
                <w:sz w:val="22"/>
              </w:rPr>
            </w:pPr>
          </w:p>
        </w:tc>
        <w:tc>
          <w:tcPr>
            <w:tcW w:w="7140" w:type="dxa"/>
            <w:tcBorders>
              <w:top w:val="single" w:sz="2" w:space="0" w:color="auto"/>
              <w:left w:val="single" w:sz="2" w:space="0" w:color="auto"/>
              <w:bottom w:val="single" w:sz="2" w:space="0" w:color="auto"/>
              <w:right w:val="single" w:sz="2" w:space="0" w:color="auto"/>
            </w:tcBorders>
          </w:tcPr>
          <w:p w14:paraId="66526071"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発電機の故障、保守時の対応手段を有すること。</w:t>
            </w:r>
          </w:p>
        </w:tc>
      </w:tr>
      <w:tr w:rsidR="00F810DC" w:rsidRPr="00602F51" w14:paraId="7D1410CE" w14:textId="77777777" w:rsidTr="00D95BF1">
        <w:trPr>
          <w:trHeight w:val="95"/>
          <w:jc w:val="center"/>
        </w:trPr>
        <w:tc>
          <w:tcPr>
            <w:tcW w:w="1738" w:type="dxa"/>
            <w:tcBorders>
              <w:top w:val="single" w:sz="2" w:space="0" w:color="auto"/>
              <w:left w:val="single" w:sz="2" w:space="0" w:color="auto"/>
              <w:bottom w:val="single" w:sz="2" w:space="0" w:color="auto"/>
              <w:right w:val="single" w:sz="2" w:space="0" w:color="auto"/>
            </w:tcBorders>
          </w:tcPr>
          <w:p w14:paraId="2C85333A"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設置環境</w:t>
            </w:r>
          </w:p>
        </w:tc>
        <w:tc>
          <w:tcPr>
            <w:tcW w:w="7140" w:type="dxa"/>
            <w:tcBorders>
              <w:top w:val="single" w:sz="2" w:space="0" w:color="auto"/>
              <w:left w:val="single" w:sz="2" w:space="0" w:color="auto"/>
              <w:bottom w:val="single" w:sz="2" w:space="0" w:color="auto"/>
              <w:right w:val="single" w:sz="2" w:space="0" w:color="auto"/>
            </w:tcBorders>
          </w:tcPr>
          <w:p w14:paraId="0D0B143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ケーブルのつまずき、引っかけを防止する対策が講じられていること。</w:t>
            </w:r>
          </w:p>
        </w:tc>
      </w:tr>
    </w:tbl>
    <w:p w14:paraId="05D5B094" w14:textId="77777777" w:rsidR="00637EA2" w:rsidRPr="00602F51" w:rsidRDefault="00637EA2" w:rsidP="00113A1E">
      <w:pPr>
        <w:autoSpaceDE w:val="0"/>
        <w:autoSpaceDN w:val="0"/>
        <w:rPr>
          <w:rFonts w:asciiTheme="minorEastAsia" w:hAnsiTheme="minorEastAsia"/>
          <w:sz w:val="22"/>
        </w:rPr>
      </w:pPr>
    </w:p>
    <w:p w14:paraId="71E3D1B0" w14:textId="35BCDD60" w:rsidR="00F810DC" w:rsidRPr="00602F51" w:rsidRDefault="00C02AB7" w:rsidP="00113A1E">
      <w:pPr>
        <w:autoSpaceDE w:val="0"/>
        <w:autoSpaceDN w:val="0"/>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2</w:t>
      </w:r>
      <w:r w:rsidRPr="00602F51">
        <w:rPr>
          <w:rFonts w:asciiTheme="minorEastAsia" w:hAnsiTheme="minorEastAsia" w:hint="eastAsia"/>
          <w:sz w:val="22"/>
        </w:rPr>
        <w:t>）</w:t>
      </w:r>
      <w:r w:rsidR="00F810DC" w:rsidRPr="00602F51">
        <w:rPr>
          <w:rFonts w:asciiTheme="minorEastAsia" w:hAnsiTheme="minorEastAsia" w:hint="eastAsia"/>
          <w:sz w:val="22"/>
        </w:rPr>
        <w:t>サーバ室に関する要件</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7"/>
        <w:gridCol w:w="7139"/>
      </w:tblGrid>
      <w:tr w:rsidR="00F810DC" w:rsidRPr="00602F51" w14:paraId="7CFCA306" w14:textId="77777777" w:rsidTr="00D95BF1">
        <w:trPr>
          <w:trHeight w:val="95"/>
          <w:tblHeader/>
          <w:jc w:val="center"/>
        </w:trPr>
        <w:tc>
          <w:tcPr>
            <w:tcW w:w="1707" w:type="dxa"/>
            <w:tcBorders>
              <w:top w:val="single" w:sz="2" w:space="0" w:color="auto"/>
              <w:left w:val="single" w:sz="2" w:space="0" w:color="auto"/>
              <w:bottom w:val="single" w:sz="2" w:space="0" w:color="auto"/>
              <w:right w:val="single" w:sz="2" w:space="0" w:color="auto"/>
            </w:tcBorders>
            <w:shd w:val="clear" w:color="auto" w:fill="000000"/>
            <w:vAlign w:val="center"/>
          </w:tcPr>
          <w:p w14:paraId="4BF0486B"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項目</w:t>
            </w:r>
          </w:p>
        </w:tc>
        <w:tc>
          <w:tcPr>
            <w:tcW w:w="7139" w:type="dxa"/>
            <w:tcBorders>
              <w:top w:val="single" w:sz="2" w:space="0" w:color="auto"/>
              <w:left w:val="single" w:sz="2" w:space="0" w:color="auto"/>
              <w:bottom w:val="single" w:sz="2" w:space="0" w:color="auto"/>
              <w:right w:val="single" w:sz="2" w:space="0" w:color="auto"/>
            </w:tcBorders>
            <w:shd w:val="clear" w:color="auto" w:fill="000000"/>
            <w:vAlign w:val="center"/>
          </w:tcPr>
          <w:p w14:paraId="5C1717E5"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要件</w:t>
            </w:r>
          </w:p>
        </w:tc>
      </w:tr>
      <w:tr w:rsidR="00F810DC" w:rsidRPr="00602F51" w14:paraId="64CA3819" w14:textId="77777777" w:rsidTr="00D95BF1">
        <w:trPr>
          <w:trHeight w:val="95"/>
          <w:jc w:val="center"/>
        </w:trPr>
        <w:tc>
          <w:tcPr>
            <w:tcW w:w="1707" w:type="dxa"/>
            <w:tcBorders>
              <w:top w:val="single" w:sz="2" w:space="0" w:color="auto"/>
              <w:left w:val="single" w:sz="2" w:space="0" w:color="auto"/>
              <w:bottom w:val="single" w:sz="2" w:space="0" w:color="auto"/>
              <w:right w:val="single" w:sz="2" w:space="0" w:color="auto"/>
            </w:tcBorders>
          </w:tcPr>
          <w:p w14:paraId="03072088"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床強度</w:t>
            </w:r>
          </w:p>
        </w:tc>
        <w:tc>
          <w:tcPr>
            <w:tcW w:w="7139" w:type="dxa"/>
            <w:tcBorders>
              <w:top w:val="single" w:sz="2" w:space="0" w:color="auto"/>
              <w:left w:val="single" w:sz="2" w:space="0" w:color="auto"/>
              <w:bottom w:val="single" w:sz="2" w:space="0" w:color="auto"/>
              <w:right w:val="single" w:sz="2" w:space="0" w:color="auto"/>
            </w:tcBorders>
          </w:tcPr>
          <w:p w14:paraId="4377C4EB"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サーバ室の床強度は、情報システム機器等の総重量に耐える強度を有していること。</w:t>
            </w:r>
            <w:r w:rsidR="00C02AB7" w:rsidRPr="00602F51">
              <w:rPr>
                <w:rFonts w:asciiTheme="minorEastAsia" w:hAnsiTheme="minorEastAsia" w:hint="eastAsia"/>
                <w:sz w:val="22"/>
              </w:rPr>
              <w:t>（</w:t>
            </w:r>
            <w:r w:rsidRPr="00602F51">
              <w:rPr>
                <w:rFonts w:asciiTheme="minorEastAsia" w:hAnsiTheme="minorEastAsia" w:hint="eastAsia"/>
                <w:sz w:val="22"/>
              </w:rPr>
              <w:t>ラックエリアは500</w:t>
            </w:r>
            <w:r w:rsidRPr="00602F51">
              <w:rPr>
                <w:rFonts w:asciiTheme="minorEastAsia" w:hAnsiTheme="minorEastAsia"/>
                <w:sz w:val="22"/>
              </w:rPr>
              <w:t>kg/ ㎡</w:t>
            </w:r>
            <w:r w:rsidRPr="00602F51">
              <w:rPr>
                <w:rFonts w:asciiTheme="minorEastAsia" w:hAnsiTheme="minorEastAsia" w:hint="eastAsia"/>
                <w:sz w:val="22"/>
              </w:rPr>
              <w:t>以上の床面耐荷重を有すること。</w:t>
            </w:r>
            <w:r w:rsidR="00C02AB7" w:rsidRPr="00602F51">
              <w:rPr>
                <w:rFonts w:asciiTheme="minorEastAsia" w:hAnsiTheme="minorEastAsia" w:hint="eastAsia"/>
                <w:sz w:val="22"/>
              </w:rPr>
              <w:t>）</w:t>
            </w:r>
          </w:p>
        </w:tc>
      </w:tr>
      <w:tr w:rsidR="00F810DC" w:rsidRPr="00602F51" w14:paraId="64FAEE9A" w14:textId="77777777" w:rsidTr="00D95BF1">
        <w:trPr>
          <w:trHeight w:val="146"/>
          <w:jc w:val="center"/>
        </w:trPr>
        <w:tc>
          <w:tcPr>
            <w:tcW w:w="1707" w:type="dxa"/>
            <w:tcBorders>
              <w:top w:val="single" w:sz="2" w:space="0" w:color="auto"/>
              <w:left w:val="single" w:sz="2" w:space="0" w:color="auto"/>
              <w:bottom w:val="single" w:sz="2" w:space="0" w:color="auto"/>
              <w:right w:val="single" w:sz="2" w:space="0" w:color="auto"/>
            </w:tcBorders>
          </w:tcPr>
          <w:p w14:paraId="3CD707E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天井高</w:t>
            </w:r>
          </w:p>
        </w:tc>
        <w:tc>
          <w:tcPr>
            <w:tcW w:w="7139" w:type="dxa"/>
            <w:tcBorders>
              <w:top w:val="single" w:sz="2" w:space="0" w:color="auto"/>
              <w:left w:val="single" w:sz="2" w:space="0" w:color="auto"/>
              <w:bottom w:val="single" w:sz="2" w:space="0" w:color="auto"/>
              <w:right w:val="single" w:sz="2" w:space="0" w:color="auto"/>
            </w:tcBorders>
          </w:tcPr>
          <w:p w14:paraId="2057D7B5"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サーバ室は、温湿度環境を維持できる天井高を確保していること。</w:t>
            </w:r>
          </w:p>
        </w:tc>
      </w:tr>
      <w:tr w:rsidR="00F810DC" w:rsidRPr="00602F51" w14:paraId="08508BC5" w14:textId="77777777" w:rsidTr="00D95BF1">
        <w:trPr>
          <w:trHeight w:val="146"/>
          <w:jc w:val="center"/>
        </w:trPr>
        <w:tc>
          <w:tcPr>
            <w:tcW w:w="1707" w:type="dxa"/>
            <w:tcBorders>
              <w:top w:val="single" w:sz="2" w:space="0" w:color="auto"/>
              <w:left w:val="single" w:sz="2" w:space="0" w:color="auto"/>
              <w:bottom w:val="single" w:sz="2" w:space="0" w:color="auto"/>
              <w:right w:val="single" w:sz="2" w:space="0" w:color="auto"/>
            </w:tcBorders>
          </w:tcPr>
          <w:p w14:paraId="09A07E76"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床面積</w:t>
            </w:r>
          </w:p>
        </w:tc>
        <w:tc>
          <w:tcPr>
            <w:tcW w:w="7139" w:type="dxa"/>
            <w:tcBorders>
              <w:top w:val="single" w:sz="2" w:space="0" w:color="auto"/>
              <w:left w:val="single" w:sz="2" w:space="0" w:color="auto"/>
              <w:bottom w:val="single" w:sz="2" w:space="0" w:color="auto"/>
              <w:right w:val="single" w:sz="2" w:space="0" w:color="auto"/>
            </w:tcBorders>
          </w:tcPr>
          <w:p w14:paraId="6D2039A6"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サーバ及びラック台数から十分なスペースを用意すること。</w:t>
            </w:r>
          </w:p>
        </w:tc>
      </w:tr>
      <w:tr w:rsidR="00F810DC" w:rsidRPr="00602F51" w14:paraId="083966AD" w14:textId="77777777" w:rsidTr="00D95BF1">
        <w:trPr>
          <w:trHeight w:val="146"/>
          <w:jc w:val="center"/>
        </w:trPr>
        <w:tc>
          <w:tcPr>
            <w:tcW w:w="1707" w:type="dxa"/>
            <w:vMerge w:val="restart"/>
            <w:tcBorders>
              <w:top w:val="single" w:sz="2" w:space="0" w:color="auto"/>
              <w:left w:val="single" w:sz="2" w:space="0" w:color="auto"/>
              <w:right w:val="single" w:sz="2" w:space="0" w:color="auto"/>
            </w:tcBorders>
          </w:tcPr>
          <w:p w14:paraId="150EBECA"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空調設備</w:t>
            </w:r>
          </w:p>
        </w:tc>
        <w:tc>
          <w:tcPr>
            <w:tcW w:w="7139" w:type="dxa"/>
            <w:tcBorders>
              <w:top w:val="single" w:sz="2" w:space="0" w:color="auto"/>
              <w:left w:val="single" w:sz="2" w:space="0" w:color="auto"/>
              <w:bottom w:val="single" w:sz="2" w:space="0" w:color="auto"/>
              <w:right w:val="single" w:sz="2" w:space="0" w:color="auto"/>
            </w:tcBorders>
          </w:tcPr>
          <w:p w14:paraId="71BA0407"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空調は24 時間365 日の連続運転が可能なこと。</w:t>
            </w:r>
          </w:p>
        </w:tc>
      </w:tr>
      <w:tr w:rsidR="00F810DC" w:rsidRPr="00602F51" w14:paraId="6FD85AA8" w14:textId="77777777" w:rsidTr="00D95BF1">
        <w:trPr>
          <w:trHeight w:val="146"/>
          <w:jc w:val="center"/>
        </w:trPr>
        <w:tc>
          <w:tcPr>
            <w:tcW w:w="1707" w:type="dxa"/>
            <w:vMerge/>
            <w:tcBorders>
              <w:left w:val="single" w:sz="2" w:space="0" w:color="auto"/>
              <w:right w:val="single" w:sz="2" w:space="0" w:color="auto"/>
            </w:tcBorders>
          </w:tcPr>
          <w:p w14:paraId="1D249E24" w14:textId="77777777" w:rsidR="00F810DC" w:rsidRPr="00602F51" w:rsidRDefault="00F810DC" w:rsidP="00113A1E">
            <w:pPr>
              <w:autoSpaceDE w:val="0"/>
              <w:autoSpaceDN w:val="0"/>
              <w:rPr>
                <w:rFonts w:asciiTheme="minorEastAsia" w:hAnsiTheme="minorEastAsia"/>
                <w:sz w:val="22"/>
              </w:rPr>
            </w:pPr>
          </w:p>
        </w:tc>
        <w:tc>
          <w:tcPr>
            <w:tcW w:w="7139" w:type="dxa"/>
            <w:tcBorders>
              <w:top w:val="single" w:sz="2" w:space="0" w:color="auto"/>
              <w:left w:val="single" w:sz="2" w:space="0" w:color="auto"/>
              <w:bottom w:val="single" w:sz="2" w:space="0" w:color="auto"/>
              <w:right w:val="single" w:sz="2" w:space="0" w:color="auto"/>
            </w:tcBorders>
          </w:tcPr>
          <w:p w14:paraId="20D393C3"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ラック外の周囲の温度と湿度を適正に保ち、誤動作せず、かつ四季を問わず結露の発生しない設定温度、適正湿度を維持できること。</w:t>
            </w:r>
          </w:p>
        </w:tc>
      </w:tr>
      <w:tr w:rsidR="00F810DC" w:rsidRPr="00602F51" w14:paraId="4177D80E" w14:textId="77777777" w:rsidTr="00D95BF1">
        <w:trPr>
          <w:trHeight w:val="146"/>
          <w:jc w:val="center"/>
        </w:trPr>
        <w:tc>
          <w:tcPr>
            <w:tcW w:w="1707" w:type="dxa"/>
            <w:vMerge/>
            <w:tcBorders>
              <w:left w:val="single" w:sz="2" w:space="0" w:color="auto"/>
              <w:right w:val="single" w:sz="2" w:space="0" w:color="auto"/>
            </w:tcBorders>
          </w:tcPr>
          <w:p w14:paraId="5A1ACF6C" w14:textId="77777777" w:rsidR="00F810DC" w:rsidRPr="00602F51" w:rsidRDefault="00F810DC" w:rsidP="00113A1E">
            <w:pPr>
              <w:autoSpaceDE w:val="0"/>
              <w:autoSpaceDN w:val="0"/>
              <w:rPr>
                <w:rFonts w:asciiTheme="minorEastAsia" w:hAnsiTheme="minorEastAsia"/>
                <w:sz w:val="22"/>
              </w:rPr>
            </w:pPr>
          </w:p>
        </w:tc>
        <w:tc>
          <w:tcPr>
            <w:tcW w:w="7139" w:type="dxa"/>
            <w:tcBorders>
              <w:top w:val="single" w:sz="2" w:space="0" w:color="auto"/>
              <w:left w:val="single" w:sz="2" w:space="0" w:color="auto"/>
              <w:bottom w:val="single" w:sz="2" w:space="0" w:color="auto"/>
              <w:right w:val="single" w:sz="2" w:space="0" w:color="auto"/>
            </w:tcBorders>
          </w:tcPr>
          <w:p w14:paraId="51944DC1"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局所的熱溜まりを発生させないこと。</w:t>
            </w:r>
          </w:p>
        </w:tc>
      </w:tr>
      <w:tr w:rsidR="00F810DC" w:rsidRPr="00602F51" w14:paraId="4EAB8A4B" w14:textId="77777777" w:rsidTr="00D95BF1">
        <w:trPr>
          <w:trHeight w:val="146"/>
          <w:jc w:val="center"/>
        </w:trPr>
        <w:tc>
          <w:tcPr>
            <w:tcW w:w="1707" w:type="dxa"/>
            <w:vMerge/>
            <w:tcBorders>
              <w:left w:val="single" w:sz="2" w:space="0" w:color="auto"/>
              <w:right w:val="single" w:sz="2" w:space="0" w:color="auto"/>
            </w:tcBorders>
          </w:tcPr>
          <w:p w14:paraId="2DA85CFD" w14:textId="77777777" w:rsidR="00F810DC" w:rsidRPr="00602F51" w:rsidRDefault="00F810DC" w:rsidP="00113A1E">
            <w:pPr>
              <w:autoSpaceDE w:val="0"/>
              <w:autoSpaceDN w:val="0"/>
              <w:rPr>
                <w:rFonts w:asciiTheme="minorEastAsia" w:hAnsiTheme="minorEastAsia"/>
                <w:sz w:val="22"/>
              </w:rPr>
            </w:pPr>
          </w:p>
        </w:tc>
        <w:tc>
          <w:tcPr>
            <w:tcW w:w="7139" w:type="dxa"/>
            <w:tcBorders>
              <w:top w:val="single" w:sz="2" w:space="0" w:color="auto"/>
              <w:left w:val="single" w:sz="2" w:space="0" w:color="auto"/>
              <w:bottom w:val="single" w:sz="2" w:space="0" w:color="auto"/>
              <w:right w:val="single" w:sz="2" w:space="0" w:color="auto"/>
            </w:tcBorders>
          </w:tcPr>
          <w:p w14:paraId="2F042FD3"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増加する</w:t>
            </w:r>
            <w:r w:rsidRPr="00602F51">
              <w:rPr>
                <w:rFonts w:asciiTheme="minorEastAsia" w:hAnsiTheme="minorEastAsia"/>
                <w:sz w:val="22"/>
              </w:rPr>
              <w:t>IT</w:t>
            </w:r>
            <w:r w:rsidRPr="00602F51">
              <w:rPr>
                <w:rFonts w:asciiTheme="minorEastAsia" w:hAnsiTheme="minorEastAsia" w:hint="eastAsia"/>
                <w:sz w:val="22"/>
              </w:rPr>
              <w:t>機器の発熱量に対応できること。</w:t>
            </w:r>
          </w:p>
        </w:tc>
      </w:tr>
      <w:tr w:rsidR="00F810DC" w:rsidRPr="00602F51" w14:paraId="109661D2" w14:textId="77777777" w:rsidTr="00D95BF1">
        <w:trPr>
          <w:trHeight w:val="146"/>
          <w:jc w:val="center"/>
        </w:trPr>
        <w:tc>
          <w:tcPr>
            <w:tcW w:w="1707" w:type="dxa"/>
            <w:vMerge/>
            <w:tcBorders>
              <w:left w:val="single" w:sz="2" w:space="0" w:color="auto"/>
              <w:right w:val="single" w:sz="2" w:space="0" w:color="auto"/>
            </w:tcBorders>
          </w:tcPr>
          <w:p w14:paraId="25E53484" w14:textId="77777777" w:rsidR="00F810DC" w:rsidRPr="00602F51" w:rsidRDefault="00F810DC" w:rsidP="00113A1E">
            <w:pPr>
              <w:autoSpaceDE w:val="0"/>
              <w:autoSpaceDN w:val="0"/>
              <w:rPr>
                <w:rFonts w:asciiTheme="minorEastAsia" w:hAnsiTheme="minorEastAsia"/>
                <w:sz w:val="22"/>
              </w:rPr>
            </w:pPr>
          </w:p>
        </w:tc>
        <w:tc>
          <w:tcPr>
            <w:tcW w:w="7139" w:type="dxa"/>
            <w:tcBorders>
              <w:top w:val="single" w:sz="2" w:space="0" w:color="auto"/>
              <w:left w:val="single" w:sz="2" w:space="0" w:color="auto"/>
              <w:bottom w:val="single" w:sz="2" w:space="0" w:color="auto"/>
              <w:right w:val="single" w:sz="2" w:space="0" w:color="auto"/>
            </w:tcBorders>
          </w:tcPr>
          <w:p w14:paraId="651C7A8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空調設備の集中監視が可能であること。</w:t>
            </w:r>
          </w:p>
        </w:tc>
      </w:tr>
      <w:tr w:rsidR="00F810DC" w:rsidRPr="00602F51" w14:paraId="6B14053A" w14:textId="77777777" w:rsidTr="00D95BF1">
        <w:trPr>
          <w:trHeight w:val="146"/>
          <w:jc w:val="center"/>
        </w:trPr>
        <w:tc>
          <w:tcPr>
            <w:tcW w:w="1707" w:type="dxa"/>
            <w:vMerge/>
            <w:tcBorders>
              <w:left w:val="single" w:sz="2" w:space="0" w:color="auto"/>
              <w:right w:val="single" w:sz="2" w:space="0" w:color="auto"/>
            </w:tcBorders>
          </w:tcPr>
          <w:p w14:paraId="74336CA9" w14:textId="77777777" w:rsidR="00F810DC" w:rsidRPr="00602F51" w:rsidRDefault="00F810DC" w:rsidP="00113A1E">
            <w:pPr>
              <w:autoSpaceDE w:val="0"/>
              <w:autoSpaceDN w:val="0"/>
              <w:rPr>
                <w:rFonts w:asciiTheme="minorEastAsia" w:hAnsiTheme="minorEastAsia"/>
                <w:sz w:val="22"/>
              </w:rPr>
            </w:pPr>
          </w:p>
        </w:tc>
        <w:tc>
          <w:tcPr>
            <w:tcW w:w="7139" w:type="dxa"/>
            <w:tcBorders>
              <w:top w:val="single" w:sz="2" w:space="0" w:color="auto"/>
              <w:left w:val="single" w:sz="2" w:space="0" w:color="auto"/>
              <w:bottom w:val="single" w:sz="2" w:space="0" w:color="auto"/>
              <w:right w:val="single" w:sz="2" w:space="0" w:color="auto"/>
            </w:tcBorders>
          </w:tcPr>
          <w:p w14:paraId="73DC7226"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故障による代替空調が可能であること。</w:t>
            </w:r>
          </w:p>
        </w:tc>
      </w:tr>
      <w:tr w:rsidR="00F810DC" w:rsidRPr="00602F51" w14:paraId="54C363D5" w14:textId="77777777" w:rsidTr="00D95BF1">
        <w:trPr>
          <w:trHeight w:val="146"/>
          <w:jc w:val="center"/>
        </w:trPr>
        <w:tc>
          <w:tcPr>
            <w:tcW w:w="1707" w:type="dxa"/>
            <w:vMerge/>
            <w:tcBorders>
              <w:left w:val="single" w:sz="2" w:space="0" w:color="auto"/>
              <w:right w:val="single" w:sz="2" w:space="0" w:color="auto"/>
            </w:tcBorders>
          </w:tcPr>
          <w:p w14:paraId="7A1971C9" w14:textId="77777777" w:rsidR="00F810DC" w:rsidRPr="00602F51" w:rsidRDefault="00F810DC" w:rsidP="00113A1E">
            <w:pPr>
              <w:autoSpaceDE w:val="0"/>
              <w:autoSpaceDN w:val="0"/>
              <w:rPr>
                <w:rFonts w:asciiTheme="minorEastAsia" w:hAnsiTheme="minorEastAsia"/>
                <w:sz w:val="22"/>
              </w:rPr>
            </w:pPr>
          </w:p>
        </w:tc>
        <w:tc>
          <w:tcPr>
            <w:tcW w:w="7139" w:type="dxa"/>
            <w:tcBorders>
              <w:top w:val="single" w:sz="2" w:space="0" w:color="auto"/>
              <w:left w:val="single" w:sz="2" w:space="0" w:color="auto"/>
              <w:bottom w:val="single" w:sz="2" w:space="0" w:color="auto"/>
              <w:right w:val="single" w:sz="2" w:space="0" w:color="auto"/>
            </w:tcBorders>
          </w:tcPr>
          <w:p w14:paraId="3D2F25A1"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空調機排水周りの水漏れ検知ができること。</w:t>
            </w:r>
          </w:p>
        </w:tc>
      </w:tr>
    </w:tbl>
    <w:p w14:paraId="66D9D41E" w14:textId="77777777" w:rsidR="00F810DC" w:rsidRPr="00602F51" w:rsidRDefault="00F810DC" w:rsidP="00113A1E">
      <w:pPr>
        <w:autoSpaceDE w:val="0"/>
        <w:autoSpaceDN w:val="0"/>
        <w:rPr>
          <w:rFonts w:asciiTheme="minorEastAsia" w:hAnsiTheme="minorEastAsia"/>
          <w:sz w:val="22"/>
        </w:rPr>
      </w:pPr>
    </w:p>
    <w:p w14:paraId="4DAB78C3" w14:textId="3C84B795" w:rsidR="00F810DC" w:rsidRPr="00602F51" w:rsidRDefault="00C02AB7" w:rsidP="00113A1E">
      <w:pPr>
        <w:autoSpaceDE w:val="0"/>
        <w:autoSpaceDN w:val="0"/>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3</w:t>
      </w:r>
      <w:r w:rsidRPr="00602F51">
        <w:rPr>
          <w:rFonts w:asciiTheme="minorEastAsia" w:hAnsiTheme="minorEastAsia" w:hint="eastAsia"/>
          <w:sz w:val="22"/>
        </w:rPr>
        <w:t>）</w:t>
      </w:r>
      <w:r w:rsidR="00F810DC" w:rsidRPr="00602F51">
        <w:rPr>
          <w:rFonts w:asciiTheme="minorEastAsia" w:hAnsiTheme="minorEastAsia" w:hint="eastAsia"/>
          <w:sz w:val="22"/>
        </w:rPr>
        <w:t>ラック設備に関する要件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9"/>
        <w:gridCol w:w="7156"/>
      </w:tblGrid>
      <w:tr w:rsidR="00F810DC" w:rsidRPr="00602F51" w14:paraId="583DDF20" w14:textId="77777777" w:rsidTr="00D95BF1">
        <w:trPr>
          <w:trHeight w:val="95"/>
          <w:tblHeader/>
          <w:jc w:val="center"/>
        </w:trPr>
        <w:tc>
          <w:tcPr>
            <w:tcW w:w="1689" w:type="dxa"/>
            <w:tcBorders>
              <w:top w:val="single" w:sz="2" w:space="0" w:color="auto"/>
              <w:left w:val="single" w:sz="2" w:space="0" w:color="auto"/>
              <w:bottom w:val="single" w:sz="2" w:space="0" w:color="auto"/>
              <w:right w:val="single" w:sz="2" w:space="0" w:color="auto"/>
            </w:tcBorders>
            <w:shd w:val="clear" w:color="auto" w:fill="000000"/>
            <w:vAlign w:val="center"/>
          </w:tcPr>
          <w:p w14:paraId="46449FF7"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項目</w:t>
            </w:r>
          </w:p>
        </w:tc>
        <w:tc>
          <w:tcPr>
            <w:tcW w:w="7156" w:type="dxa"/>
            <w:tcBorders>
              <w:top w:val="single" w:sz="2" w:space="0" w:color="auto"/>
              <w:left w:val="single" w:sz="2" w:space="0" w:color="auto"/>
              <w:bottom w:val="single" w:sz="2" w:space="0" w:color="auto"/>
              <w:right w:val="single" w:sz="2" w:space="0" w:color="auto"/>
            </w:tcBorders>
            <w:shd w:val="clear" w:color="auto" w:fill="000000"/>
            <w:vAlign w:val="center"/>
          </w:tcPr>
          <w:p w14:paraId="51B99960"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要件</w:t>
            </w:r>
          </w:p>
        </w:tc>
      </w:tr>
      <w:tr w:rsidR="00F810DC" w:rsidRPr="00602F51" w14:paraId="176A6079" w14:textId="77777777" w:rsidTr="00D95BF1">
        <w:trPr>
          <w:trHeight w:val="95"/>
          <w:jc w:val="center"/>
        </w:trPr>
        <w:tc>
          <w:tcPr>
            <w:tcW w:w="1689" w:type="dxa"/>
            <w:tcBorders>
              <w:top w:val="single" w:sz="2" w:space="0" w:color="auto"/>
              <w:left w:val="single" w:sz="2" w:space="0" w:color="auto"/>
              <w:bottom w:val="single" w:sz="2" w:space="0" w:color="auto"/>
              <w:right w:val="single" w:sz="2" w:space="0" w:color="auto"/>
            </w:tcBorders>
          </w:tcPr>
          <w:p w14:paraId="58A5B400"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内寸</w:t>
            </w:r>
          </w:p>
        </w:tc>
        <w:tc>
          <w:tcPr>
            <w:tcW w:w="7156" w:type="dxa"/>
            <w:tcBorders>
              <w:top w:val="single" w:sz="2" w:space="0" w:color="auto"/>
              <w:left w:val="single" w:sz="2" w:space="0" w:color="auto"/>
              <w:bottom w:val="single" w:sz="2" w:space="0" w:color="auto"/>
              <w:right w:val="single" w:sz="2" w:space="0" w:color="auto"/>
            </w:tcBorders>
          </w:tcPr>
          <w:p w14:paraId="67F75AFC"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ラック搭載型の機器搭載が可能な内寸であること。</w:t>
            </w:r>
          </w:p>
        </w:tc>
      </w:tr>
      <w:tr w:rsidR="00F810DC" w:rsidRPr="00602F51" w14:paraId="5BD68EC3" w14:textId="77777777" w:rsidTr="00D95BF1">
        <w:trPr>
          <w:trHeight w:val="146"/>
          <w:jc w:val="center"/>
        </w:trPr>
        <w:tc>
          <w:tcPr>
            <w:tcW w:w="1689" w:type="dxa"/>
            <w:vMerge w:val="restart"/>
            <w:tcBorders>
              <w:top w:val="single" w:sz="2" w:space="0" w:color="auto"/>
              <w:left w:val="single" w:sz="2" w:space="0" w:color="auto"/>
              <w:right w:val="single" w:sz="2" w:space="0" w:color="auto"/>
            </w:tcBorders>
          </w:tcPr>
          <w:p w14:paraId="6703BD26"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ラック仕様</w:t>
            </w:r>
          </w:p>
        </w:tc>
        <w:tc>
          <w:tcPr>
            <w:tcW w:w="7156" w:type="dxa"/>
            <w:tcBorders>
              <w:top w:val="single" w:sz="2" w:space="0" w:color="auto"/>
              <w:left w:val="single" w:sz="2" w:space="0" w:color="auto"/>
              <w:bottom w:val="single" w:sz="2" w:space="0" w:color="auto"/>
              <w:right w:val="single" w:sz="2" w:space="0" w:color="auto"/>
            </w:tcBorders>
          </w:tcPr>
          <w:p w14:paraId="157C47AE"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sz w:val="22"/>
              </w:rPr>
              <w:t>EIA</w:t>
            </w:r>
            <w:r w:rsidRPr="00602F51">
              <w:rPr>
                <w:rFonts w:asciiTheme="minorEastAsia" w:hAnsiTheme="minorEastAsia" w:hint="eastAsia"/>
                <w:sz w:val="22"/>
              </w:rPr>
              <w:t>規格準拠19インチラックであること。また角穴の19インチレールが望ましい。</w:t>
            </w:r>
          </w:p>
        </w:tc>
      </w:tr>
      <w:tr w:rsidR="00F810DC" w:rsidRPr="00602F51" w14:paraId="169F5C22" w14:textId="77777777" w:rsidTr="00D95BF1">
        <w:trPr>
          <w:trHeight w:val="146"/>
          <w:jc w:val="center"/>
        </w:trPr>
        <w:tc>
          <w:tcPr>
            <w:tcW w:w="1689" w:type="dxa"/>
            <w:vMerge/>
            <w:tcBorders>
              <w:left w:val="single" w:sz="2" w:space="0" w:color="auto"/>
              <w:right w:val="single" w:sz="2" w:space="0" w:color="auto"/>
            </w:tcBorders>
          </w:tcPr>
          <w:p w14:paraId="512FC3A7" w14:textId="77777777" w:rsidR="00F810DC" w:rsidRPr="00602F51" w:rsidRDefault="00F810DC" w:rsidP="00113A1E">
            <w:pPr>
              <w:autoSpaceDE w:val="0"/>
              <w:autoSpaceDN w:val="0"/>
              <w:rPr>
                <w:rFonts w:asciiTheme="minorEastAsia" w:hAnsiTheme="minorEastAsia"/>
                <w:sz w:val="22"/>
              </w:rPr>
            </w:pPr>
          </w:p>
        </w:tc>
        <w:tc>
          <w:tcPr>
            <w:tcW w:w="7156" w:type="dxa"/>
            <w:tcBorders>
              <w:top w:val="single" w:sz="2" w:space="0" w:color="auto"/>
              <w:left w:val="single" w:sz="2" w:space="0" w:color="auto"/>
              <w:bottom w:val="single" w:sz="2" w:space="0" w:color="auto"/>
              <w:right w:val="single" w:sz="2" w:space="0" w:color="auto"/>
            </w:tcBorders>
          </w:tcPr>
          <w:p w14:paraId="3071BE54"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サーバが稼働適温に保たれる構造であること。</w:t>
            </w:r>
            <w:r w:rsidR="00C02AB7" w:rsidRPr="00602F51">
              <w:rPr>
                <w:rFonts w:asciiTheme="minorEastAsia" w:hAnsiTheme="minorEastAsia" w:hint="eastAsia"/>
                <w:sz w:val="22"/>
              </w:rPr>
              <w:t>（</w:t>
            </w:r>
            <w:r w:rsidRPr="00602F51">
              <w:rPr>
                <w:rFonts w:asciiTheme="minorEastAsia" w:hAnsiTheme="minorEastAsia" w:hint="eastAsia"/>
                <w:sz w:val="22"/>
              </w:rPr>
              <w:t>ラック開口、冷却装置の装着等</w:t>
            </w:r>
            <w:r w:rsidR="00C02AB7" w:rsidRPr="00602F51">
              <w:rPr>
                <w:rFonts w:asciiTheme="minorEastAsia" w:hAnsiTheme="minorEastAsia" w:hint="eastAsia"/>
                <w:sz w:val="22"/>
              </w:rPr>
              <w:t>）</w:t>
            </w:r>
          </w:p>
        </w:tc>
      </w:tr>
      <w:tr w:rsidR="00F810DC" w:rsidRPr="00602F51" w14:paraId="2A6CFC7C" w14:textId="77777777" w:rsidTr="00D95BF1">
        <w:trPr>
          <w:trHeight w:val="146"/>
          <w:jc w:val="center"/>
        </w:trPr>
        <w:tc>
          <w:tcPr>
            <w:tcW w:w="1689" w:type="dxa"/>
            <w:vMerge/>
            <w:tcBorders>
              <w:left w:val="single" w:sz="2" w:space="0" w:color="auto"/>
              <w:right w:val="single" w:sz="2" w:space="0" w:color="auto"/>
            </w:tcBorders>
          </w:tcPr>
          <w:p w14:paraId="7A9E3FFE" w14:textId="77777777" w:rsidR="00F810DC" w:rsidRPr="00602F51" w:rsidRDefault="00F810DC" w:rsidP="00113A1E">
            <w:pPr>
              <w:autoSpaceDE w:val="0"/>
              <w:autoSpaceDN w:val="0"/>
              <w:rPr>
                <w:rFonts w:asciiTheme="minorEastAsia" w:hAnsiTheme="minorEastAsia"/>
                <w:sz w:val="22"/>
              </w:rPr>
            </w:pPr>
          </w:p>
        </w:tc>
        <w:tc>
          <w:tcPr>
            <w:tcW w:w="7156" w:type="dxa"/>
            <w:tcBorders>
              <w:top w:val="single" w:sz="2" w:space="0" w:color="auto"/>
              <w:left w:val="single" w:sz="2" w:space="0" w:color="auto"/>
              <w:bottom w:val="single" w:sz="2" w:space="0" w:color="auto"/>
              <w:right w:val="single" w:sz="2" w:space="0" w:color="auto"/>
            </w:tcBorders>
          </w:tcPr>
          <w:p w14:paraId="2409E398"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排気循環が起こらないラックであること。</w:t>
            </w:r>
          </w:p>
        </w:tc>
      </w:tr>
      <w:tr w:rsidR="00F810DC" w:rsidRPr="00602F51" w14:paraId="2FC42147" w14:textId="77777777" w:rsidTr="00D95BF1">
        <w:trPr>
          <w:trHeight w:val="146"/>
          <w:jc w:val="center"/>
        </w:trPr>
        <w:tc>
          <w:tcPr>
            <w:tcW w:w="1689" w:type="dxa"/>
            <w:vMerge/>
            <w:tcBorders>
              <w:left w:val="single" w:sz="2" w:space="0" w:color="auto"/>
              <w:bottom w:val="single" w:sz="2" w:space="0" w:color="auto"/>
              <w:right w:val="single" w:sz="2" w:space="0" w:color="auto"/>
            </w:tcBorders>
          </w:tcPr>
          <w:p w14:paraId="321EF8B7" w14:textId="77777777" w:rsidR="00F810DC" w:rsidRPr="00602F51" w:rsidRDefault="00F810DC" w:rsidP="00113A1E">
            <w:pPr>
              <w:autoSpaceDE w:val="0"/>
              <w:autoSpaceDN w:val="0"/>
              <w:rPr>
                <w:rFonts w:asciiTheme="minorEastAsia" w:hAnsiTheme="minorEastAsia"/>
                <w:sz w:val="22"/>
              </w:rPr>
            </w:pPr>
          </w:p>
        </w:tc>
        <w:tc>
          <w:tcPr>
            <w:tcW w:w="7156" w:type="dxa"/>
            <w:tcBorders>
              <w:top w:val="single" w:sz="2" w:space="0" w:color="auto"/>
              <w:left w:val="single" w:sz="2" w:space="0" w:color="auto"/>
              <w:bottom w:val="single" w:sz="2" w:space="0" w:color="auto"/>
              <w:right w:val="single" w:sz="2" w:space="0" w:color="auto"/>
            </w:tcBorders>
          </w:tcPr>
          <w:p w14:paraId="69384BE3"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背面のケーブルがサーバの排気を妨げない仕組みを持つこと。</w:t>
            </w:r>
          </w:p>
        </w:tc>
      </w:tr>
      <w:tr w:rsidR="00F810DC" w:rsidRPr="00602F51" w14:paraId="074733F0" w14:textId="77777777" w:rsidTr="00D95BF1">
        <w:trPr>
          <w:trHeight w:val="146"/>
          <w:jc w:val="center"/>
        </w:trPr>
        <w:tc>
          <w:tcPr>
            <w:tcW w:w="1689" w:type="dxa"/>
            <w:tcBorders>
              <w:top w:val="single" w:sz="2" w:space="0" w:color="auto"/>
              <w:left w:val="single" w:sz="2" w:space="0" w:color="auto"/>
              <w:bottom w:val="single" w:sz="2" w:space="0" w:color="auto"/>
              <w:right w:val="single" w:sz="2" w:space="0" w:color="auto"/>
            </w:tcBorders>
          </w:tcPr>
          <w:p w14:paraId="123D6428"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コンセント・</w:t>
            </w:r>
          </w:p>
          <w:p w14:paraId="58381152"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形状</w:t>
            </w:r>
          </w:p>
        </w:tc>
        <w:tc>
          <w:tcPr>
            <w:tcW w:w="7156" w:type="dxa"/>
            <w:tcBorders>
              <w:top w:val="single" w:sz="2" w:space="0" w:color="auto"/>
              <w:left w:val="single" w:sz="2" w:space="0" w:color="auto"/>
              <w:bottom w:val="single" w:sz="2" w:space="0" w:color="auto"/>
              <w:right w:val="single" w:sz="2" w:space="0" w:color="auto"/>
            </w:tcBorders>
          </w:tcPr>
          <w:p w14:paraId="79FD58DE" w14:textId="4F00AC96"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sz w:val="22"/>
              </w:rPr>
              <w:t xml:space="preserve">NEMA5-15 </w:t>
            </w:r>
            <w:r w:rsidRPr="00602F51">
              <w:rPr>
                <w:rFonts w:asciiTheme="minorEastAsia" w:hAnsiTheme="minorEastAsia" w:hint="eastAsia"/>
                <w:sz w:val="22"/>
              </w:rPr>
              <w:t>相当のコンセントに対応していること。</w:t>
            </w:r>
            <w:r w:rsidR="00C02AB7" w:rsidRPr="00602F51">
              <w:rPr>
                <w:rFonts w:asciiTheme="minorEastAsia" w:hAnsiTheme="minorEastAsia" w:hint="eastAsia"/>
                <w:sz w:val="22"/>
              </w:rPr>
              <w:t>（</w:t>
            </w:r>
            <w:r w:rsidRPr="00602F51">
              <w:rPr>
                <w:rFonts w:asciiTheme="minorEastAsia" w:hAnsiTheme="minorEastAsia" w:hint="eastAsia"/>
                <w:sz w:val="22"/>
              </w:rPr>
              <w:t>接地形</w:t>
            </w:r>
            <w:r w:rsidR="00B641C9">
              <w:rPr>
                <w:rFonts w:asciiTheme="minorEastAsia" w:hAnsiTheme="minorEastAsia" w:hint="eastAsia"/>
                <w:sz w:val="22"/>
              </w:rPr>
              <w:t>２</w:t>
            </w:r>
            <w:r w:rsidRPr="00602F51">
              <w:rPr>
                <w:rFonts w:asciiTheme="minorEastAsia" w:hAnsiTheme="minorEastAsia" w:hint="eastAsia"/>
                <w:sz w:val="22"/>
              </w:rPr>
              <w:t>極</w:t>
            </w:r>
            <w:r w:rsidRPr="00602F51">
              <w:rPr>
                <w:rFonts w:asciiTheme="minorEastAsia" w:hAnsiTheme="minorEastAsia"/>
                <w:sz w:val="22"/>
              </w:rPr>
              <w:t xml:space="preserve"> 15A/ 125V</w:t>
            </w:r>
            <w:r w:rsidR="00C02AB7" w:rsidRPr="00602F51">
              <w:rPr>
                <w:rFonts w:asciiTheme="minorEastAsia" w:hAnsiTheme="minorEastAsia" w:hint="eastAsia"/>
                <w:sz w:val="22"/>
              </w:rPr>
              <w:t>）</w:t>
            </w:r>
          </w:p>
        </w:tc>
      </w:tr>
      <w:tr w:rsidR="00F810DC" w:rsidRPr="00602F51" w14:paraId="795073BA" w14:textId="77777777" w:rsidTr="00D95BF1">
        <w:trPr>
          <w:trHeight w:val="146"/>
          <w:jc w:val="center"/>
        </w:trPr>
        <w:tc>
          <w:tcPr>
            <w:tcW w:w="1689" w:type="dxa"/>
            <w:vMerge w:val="restart"/>
            <w:tcBorders>
              <w:top w:val="single" w:sz="2" w:space="0" w:color="auto"/>
              <w:left w:val="single" w:sz="2" w:space="0" w:color="auto"/>
              <w:right w:val="single" w:sz="2" w:space="0" w:color="auto"/>
            </w:tcBorders>
          </w:tcPr>
          <w:p w14:paraId="51A03842"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lastRenderedPageBreak/>
              <w:t>ラック施錠</w:t>
            </w:r>
          </w:p>
        </w:tc>
        <w:tc>
          <w:tcPr>
            <w:tcW w:w="7156" w:type="dxa"/>
            <w:tcBorders>
              <w:top w:val="single" w:sz="2" w:space="0" w:color="auto"/>
              <w:left w:val="single" w:sz="2" w:space="0" w:color="auto"/>
              <w:bottom w:val="single" w:sz="2" w:space="0" w:color="auto"/>
              <w:right w:val="single" w:sz="2" w:space="0" w:color="auto"/>
            </w:tcBorders>
          </w:tcPr>
          <w:p w14:paraId="0A9B0D0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ラックは施錠ができ、サービス利用者または許可されたものから申し出がない限り開錠できないよう管理ができること。</w:t>
            </w:r>
          </w:p>
        </w:tc>
      </w:tr>
      <w:tr w:rsidR="00F810DC" w:rsidRPr="00602F51" w14:paraId="61D5C727" w14:textId="77777777" w:rsidTr="00D95BF1">
        <w:trPr>
          <w:trHeight w:val="146"/>
          <w:jc w:val="center"/>
        </w:trPr>
        <w:tc>
          <w:tcPr>
            <w:tcW w:w="1689" w:type="dxa"/>
            <w:vMerge/>
            <w:tcBorders>
              <w:left w:val="single" w:sz="2" w:space="0" w:color="auto"/>
              <w:bottom w:val="single" w:sz="2" w:space="0" w:color="auto"/>
              <w:right w:val="single" w:sz="2" w:space="0" w:color="auto"/>
            </w:tcBorders>
          </w:tcPr>
          <w:p w14:paraId="1E7495C4" w14:textId="77777777" w:rsidR="00F810DC" w:rsidRPr="00602F51" w:rsidRDefault="00F810DC" w:rsidP="00113A1E">
            <w:pPr>
              <w:autoSpaceDE w:val="0"/>
              <w:autoSpaceDN w:val="0"/>
              <w:rPr>
                <w:rFonts w:asciiTheme="minorEastAsia" w:hAnsiTheme="minorEastAsia"/>
                <w:sz w:val="22"/>
              </w:rPr>
            </w:pPr>
          </w:p>
        </w:tc>
        <w:tc>
          <w:tcPr>
            <w:tcW w:w="7156" w:type="dxa"/>
            <w:tcBorders>
              <w:top w:val="single" w:sz="2" w:space="0" w:color="auto"/>
              <w:left w:val="single" w:sz="2" w:space="0" w:color="auto"/>
              <w:bottom w:val="single" w:sz="2" w:space="0" w:color="auto"/>
              <w:right w:val="single" w:sz="2" w:space="0" w:color="auto"/>
            </w:tcBorders>
          </w:tcPr>
          <w:p w14:paraId="79A248F5"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ラック施錠の管理方法について、鍵管理手順書を備えていること。</w:t>
            </w:r>
          </w:p>
        </w:tc>
      </w:tr>
      <w:tr w:rsidR="00F810DC" w:rsidRPr="00602F51" w14:paraId="04474255" w14:textId="77777777" w:rsidTr="00D95BF1">
        <w:trPr>
          <w:trHeight w:val="146"/>
          <w:jc w:val="center"/>
        </w:trPr>
        <w:tc>
          <w:tcPr>
            <w:tcW w:w="1689" w:type="dxa"/>
            <w:tcBorders>
              <w:top w:val="single" w:sz="2" w:space="0" w:color="auto"/>
              <w:left w:val="single" w:sz="2" w:space="0" w:color="auto"/>
              <w:bottom w:val="single" w:sz="2" w:space="0" w:color="auto"/>
              <w:right w:val="single" w:sz="2" w:space="0" w:color="auto"/>
            </w:tcBorders>
          </w:tcPr>
          <w:p w14:paraId="61460F96"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ラック固定</w:t>
            </w:r>
          </w:p>
        </w:tc>
        <w:tc>
          <w:tcPr>
            <w:tcW w:w="7156" w:type="dxa"/>
            <w:tcBorders>
              <w:top w:val="single" w:sz="2" w:space="0" w:color="auto"/>
              <w:left w:val="single" w:sz="2" w:space="0" w:color="auto"/>
              <w:bottom w:val="single" w:sz="2" w:space="0" w:color="auto"/>
              <w:right w:val="single" w:sz="2" w:space="0" w:color="auto"/>
            </w:tcBorders>
          </w:tcPr>
          <w:p w14:paraId="57D0E753"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不意なラック同士の接触で倒れることを防止する対策が施されていること。</w:t>
            </w:r>
          </w:p>
        </w:tc>
      </w:tr>
      <w:tr w:rsidR="00F810DC" w:rsidRPr="00602F51" w14:paraId="6D6178A7" w14:textId="77777777" w:rsidTr="00D95BF1">
        <w:trPr>
          <w:trHeight w:val="146"/>
          <w:jc w:val="center"/>
        </w:trPr>
        <w:tc>
          <w:tcPr>
            <w:tcW w:w="1689" w:type="dxa"/>
            <w:tcBorders>
              <w:top w:val="single" w:sz="2" w:space="0" w:color="auto"/>
              <w:left w:val="single" w:sz="2" w:space="0" w:color="auto"/>
              <w:bottom w:val="single" w:sz="2" w:space="0" w:color="auto"/>
              <w:right w:val="single" w:sz="2" w:space="0" w:color="auto"/>
            </w:tcBorders>
          </w:tcPr>
          <w:p w14:paraId="3CC86EE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耐震措置</w:t>
            </w:r>
          </w:p>
        </w:tc>
        <w:tc>
          <w:tcPr>
            <w:tcW w:w="7156" w:type="dxa"/>
            <w:tcBorders>
              <w:top w:val="single" w:sz="2" w:space="0" w:color="auto"/>
              <w:left w:val="single" w:sz="2" w:space="0" w:color="auto"/>
              <w:bottom w:val="single" w:sz="2" w:space="0" w:color="auto"/>
              <w:right w:val="single" w:sz="2" w:space="0" w:color="auto"/>
            </w:tcBorders>
          </w:tcPr>
          <w:p w14:paraId="70544ED7"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ラックに実装した機器を保護するため、揺れ軽減の機能を有していること。</w:t>
            </w:r>
          </w:p>
        </w:tc>
      </w:tr>
    </w:tbl>
    <w:p w14:paraId="4F5E83E5" w14:textId="77777777" w:rsidR="00F810DC" w:rsidRPr="00602F51" w:rsidRDefault="00F810DC" w:rsidP="00113A1E">
      <w:pPr>
        <w:autoSpaceDE w:val="0"/>
        <w:autoSpaceDN w:val="0"/>
        <w:rPr>
          <w:rFonts w:asciiTheme="minorEastAsia" w:hAnsiTheme="minorEastAsia"/>
          <w:sz w:val="22"/>
        </w:rPr>
      </w:pPr>
    </w:p>
    <w:p w14:paraId="77F6D150" w14:textId="614C48B0" w:rsidR="00F810DC" w:rsidRPr="00602F51" w:rsidRDefault="00C02AB7" w:rsidP="00113A1E">
      <w:pPr>
        <w:autoSpaceDE w:val="0"/>
        <w:autoSpaceDN w:val="0"/>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4</w:t>
      </w:r>
      <w:r w:rsidRPr="00602F51">
        <w:rPr>
          <w:rFonts w:asciiTheme="minorEastAsia" w:hAnsiTheme="minorEastAsia" w:hint="eastAsia"/>
          <w:sz w:val="22"/>
        </w:rPr>
        <w:t>）</w:t>
      </w:r>
      <w:r w:rsidR="00F810DC" w:rsidRPr="00602F51">
        <w:rPr>
          <w:rFonts w:asciiTheme="minorEastAsia" w:hAnsiTheme="minorEastAsia" w:hint="eastAsia"/>
          <w:sz w:val="22"/>
        </w:rPr>
        <w:t>防火設備に関する要件</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7162"/>
      </w:tblGrid>
      <w:tr w:rsidR="00F810DC" w:rsidRPr="00602F51" w14:paraId="6302EEDC" w14:textId="77777777" w:rsidTr="00D95BF1">
        <w:trPr>
          <w:trHeight w:val="95"/>
          <w:tblHeader/>
          <w:jc w:val="center"/>
        </w:trPr>
        <w:tc>
          <w:tcPr>
            <w:tcW w:w="1704" w:type="dxa"/>
            <w:tcBorders>
              <w:top w:val="single" w:sz="2" w:space="0" w:color="auto"/>
              <w:left w:val="single" w:sz="2" w:space="0" w:color="auto"/>
              <w:bottom w:val="single" w:sz="2" w:space="0" w:color="auto"/>
              <w:right w:val="single" w:sz="2" w:space="0" w:color="auto"/>
            </w:tcBorders>
            <w:shd w:val="clear" w:color="auto" w:fill="000000"/>
            <w:vAlign w:val="center"/>
          </w:tcPr>
          <w:p w14:paraId="52C8E432"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項目</w:t>
            </w:r>
          </w:p>
        </w:tc>
        <w:tc>
          <w:tcPr>
            <w:tcW w:w="7162" w:type="dxa"/>
            <w:tcBorders>
              <w:top w:val="single" w:sz="2" w:space="0" w:color="auto"/>
              <w:left w:val="single" w:sz="2" w:space="0" w:color="auto"/>
              <w:bottom w:val="single" w:sz="2" w:space="0" w:color="auto"/>
              <w:right w:val="single" w:sz="2" w:space="0" w:color="auto"/>
            </w:tcBorders>
            <w:shd w:val="clear" w:color="auto" w:fill="000000"/>
            <w:vAlign w:val="center"/>
          </w:tcPr>
          <w:p w14:paraId="7FE72EFF"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要件</w:t>
            </w:r>
          </w:p>
        </w:tc>
      </w:tr>
      <w:tr w:rsidR="00F810DC" w:rsidRPr="00602F51" w14:paraId="0D121D10" w14:textId="77777777" w:rsidTr="00D95BF1">
        <w:trPr>
          <w:trHeight w:val="95"/>
          <w:jc w:val="center"/>
        </w:trPr>
        <w:tc>
          <w:tcPr>
            <w:tcW w:w="1704" w:type="dxa"/>
            <w:tcBorders>
              <w:top w:val="single" w:sz="2" w:space="0" w:color="auto"/>
              <w:left w:val="single" w:sz="2" w:space="0" w:color="auto"/>
              <w:bottom w:val="single" w:sz="2" w:space="0" w:color="auto"/>
              <w:right w:val="single" w:sz="2" w:space="0" w:color="auto"/>
            </w:tcBorders>
          </w:tcPr>
          <w:p w14:paraId="02926270"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延焼防止システム</w:t>
            </w:r>
          </w:p>
        </w:tc>
        <w:tc>
          <w:tcPr>
            <w:tcW w:w="7162" w:type="dxa"/>
            <w:tcBorders>
              <w:top w:val="single" w:sz="2" w:space="0" w:color="auto"/>
              <w:left w:val="single" w:sz="2" w:space="0" w:color="auto"/>
              <w:bottom w:val="single" w:sz="2" w:space="0" w:color="auto"/>
              <w:right w:val="single" w:sz="2" w:space="0" w:color="auto"/>
            </w:tcBorders>
          </w:tcPr>
          <w:p w14:paraId="44D72779"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延焼防止システムを有すること。</w:t>
            </w:r>
          </w:p>
        </w:tc>
      </w:tr>
      <w:tr w:rsidR="00F810DC" w:rsidRPr="00602F51" w14:paraId="61AB9FA8" w14:textId="77777777" w:rsidTr="00D95BF1">
        <w:trPr>
          <w:trHeight w:val="146"/>
          <w:jc w:val="center"/>
        </w:trPr>
        <w:tc>
          <w:tcPr>
            <w:tcW w:w="1704" w:type="dxa"/>
            <w:tcBorders>
              <w:top w:val="single" w:sz="2" w:space="0" w:color="auto"/>
              <w:left w:val="single" w:sz="2" w:space="0" w:color="auto"/>
              <w:bottom w:val="single" w:sz="2" w:space="0" w:color="auto"/>
              <w:right w:val="single" w:sz="2" w:space="0" w:color="auto"/>
            </w:tcBorders>
          </w:tcPr>
          <w:p w14:paraId="0AF1999A"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火災予兆検知システム</w:t>
            </w:r>
          </w:p>
        </w:tc>
        <w:tc>
          <w:tcPr>
            <w:tcW w:w="7162" w:type="dxa"/>
            <w:tcBorders>
              <w:top w:val="single" w:sz="2" w:space="0" w:color="auto"/>
              <w:left w:val="single" w:sz="2" w:space="0" w:color="auto"/>
              <w:bottom w:val="single" w:sz="2" w:space="0" w:color="auto"/>
              <w:right w:val="single" w:sz="2" w:space="0" w:color="auto"/>
            </w:tcBorders>
          </w:tcPr>
          <w:p w14:paraId="719E518E"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火災予兆検知システムを有すること。</w:t>
            </w:r>
          </w:p>
        </w:tc>
      </w:tr>
      <w:tr w:rsidR="00F810DC" w:rsidRPr="00602F51" w14:paraId="2A79A442" w14:textId="77777777" w:rsidTr="00D95BF1">
        <w:trPr>
          <w:trHeight w:val="146"/>
          <w:jc w:val="center"/>
        </w:trPr>
        <w:tc>
          <w:tcPr>
            <w:tcW w:w="1704" w:type="dxa"/>
            <w:tcBorders>
              <w:top w:val="single" w:sz="2" w:space="0" w:color="auto"/>
              <w:left w:val="single" w:sz="2" w:space="0" w:color="auto"/>
              <w:bottom w:val="single" w:sz="2" w:space="0" w:color="auto"/>
              <w:right w:val="single" w:sz="2" w:space="0" w:color="auto"/>
            </w:tcBorders>
          </w:tcPr>
          <w:p w14:paraId="1018DF9A"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サーバ室内消火設備</w:t>
            </w:r>
          </w:p>
        </w:tc>
        <w:tc>
          <w:tcPr>
            <w:tcW w:w="7162" w:type="dxa"/>
            <w:tcBorders>
              <w:top w:val="single" w:sz="2" w:space="0" w:color="auto"/>
              <w:left w:val="single" w:sz="2" w:space="0" w:color="auto"/>
              <w:bottom w:val="single" w:sz="2" w:space="0" w:color="auto"/>
              <w:right w:val="single" w:sz="2" w:space="0" w:color="auto"/>
            </w:tcBorders>
          </w:tcPr>
          <w:p w14:paraId="2546DC2E"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窒素ガス系消火等の設備を有すること。</w:t>
            </w:r>
          </w:p>
        </w:tc>
      </w:tr>
      <w:tr w:rsidR="00F810DC" w:rsidRPr="00602F51" w14:paraId="50F86752" w14:textId="77777777" w:rsidTr="00D95BF1">
        <w:trPr>
          <w:trHeight w:val="146"/>
          <w:jc w:val="center"/>
        </w:trPr>
        <w:tc>
          <w:tcPr>
            <w:tcW w:w="1704" w:type="dxa"/>
            <w:vMerge w:val="restart"/>
            <w:tcBorders>
              <w:top w:val="single" w:sz="2" w:space="0" w:color="auto"/>
              <w:left w:val="single" w:sz="2" w:space="0" w:color="auto"/>
              <w:right w:val="single" w:sz="2" w:space="0" w:color="auto"/>
            </w:tcBorders>
          </w:tcPr>
          <w:p w14:paraId="179F3FC3" w14:textId="77777777" w:rsidR="00F810DC" w:rsidRPr="00602F51" w:rsidRDefault="00F810DC" w:rsidP="00113A1E">
            <w:pPr>
              <w:autoSpaceDE w:val="0"/>
              <w:autoSpaceDN w:val="0"/>
              <w:rPr>
                <w:rFonts w:asciiTheme="minorEastAsia" w:hAnsiTheme="minorEastAsia"/>
                <w:color w:val="000000" w:themeColor="text1"/>
                <w:sz w:val="22"/>
              </w:rPr>
            </w:pPr>
            <w:r w:rsidRPr="00602F51">
              <w:rPr>
                <w:rFonts w:asciiTheme="minorEastAsia" w:hAnsiTheme="minorEastAsia" w:hint="eastAsia"/>
                <w:color w:val="000000" w:themeColor="text1"/>
                <w:sz w:val="22"/>
              </w:rPr>
              <w:t>火災報知設備</w:t>
            </w:r>
          </w:p>
        </w:tc>
        <w:tc>
          <w:tcPr>
            <w:tcW w:w="7162" w:type="dxa"/>
            <w:tcBorders>
              <w:top w:val="single" w:sz="2" w:space="0" w:color="auto"/>
              <w:left w:val="single" w:sz="2" w:space="0" w:color="auto"/>
              <w:bottom w:val="single" w:sz="2" w:space="0" w:color="auto"/>
              <w:right w:val="single" w:sz="2" w:space="0" w:color="auto"/>
            </w:tcBorders>
          </w:tcPr>
          <w:p w14:paraId="535DCFC4" w14:textId="77777777" w:rsidR="00F810DC" w:rsidRPr="00602F51" w:rsidRDefault="00F810DC" w:rsidP="00113A1E">
            <w:pPr>
              <w:autoSpaceDE w:val="0"/>
              <w:autoSpaceDN w:val="0"/>
              <w:rPr>
                <w:rFonts w:asciiTheme="minorEastAsia" w:hAnsiTheme="minorEastAsia"/>
                <w:color w:val="000000" w:themeColor="text1"/>
                <w:sz w:val="22"/>
              </w:rPr>
            </w:pPr>
            <w:r w:rsidRPr="00602F51">
              <w:rPr>
                <w:rFonts w:asciiTheme="minorEastAsia" w:hAnsiTheme="minorEastAsia" w:hint="eastAsia"/>
                <w:color w:val="000000" w:themeColor="text1"/>
                <w:sz w:val="22"/>
              </w:rPr>
              <w:t>火災を自動的に検出する熱感知器、煙検知器、炎感知器等とともに手動通報設備を備えていること。</w:t>
            </w:r>
          </w:p>
        </w:tc>
      </w:tr>
      <w:tr w:rsidR="00F810DC" w:rsidRPr="00602F51" w14:paraId="40B9330A" w14:textId="77777777" w:rsidTr="00D95BF1">
        <w:trPr>
          <w:trHeight w:val="146"/>
          <w:jc w:val="center"/>
        </w:trPr>
        <w:tc>
          <w:tcPr>
            <w:tcW w:w="1704" w:type="dxa"/>
            <w:vMerge/>
            <w:tcBorders>
              <w:left w:val="single" w:sz="2" w:space="0" w:color="auto"/>
              <w:bottom w:val="single" w:sz="2" w:space="0" w:color="auto"/>
              <w:right w:val="single" w:sz="2" w:space="0" w:color="auto"/>
            </w:tcBorders>
          </w:tcPr>
          <w:p w14:paraId="64A09BD0" w14:textId="77777777" w:rsidR="00F810DC" w:rsidRPr="00602F51" w:rsidRDefault="00F810DC" w:rsidP="00113A1E">
            <w:pPr>
              <w:autoSpaceDE w:val="0"/>
              <w:autoSpaceDN w:val="0"/>
              <w:rPr>
                <w:rFonts w:asciiTheme="minorEastAsia" w:hAnsiTheme="minorEastAsia"/>
                <w:color w:val="000000" w:themeColor="text1"/>
                <w:sz w:val="22"/>
              </w:rPr>
            </w:pPr>
          </w:p>
        </w:tc>
        <w:tc>
          <w:tcPr>
            <w:tcW w:w="7162" w:type="dxa"/>
            <w:tcBorders>
              <w:top w:val="single" w:sz="2" w:space="0" w:color="auto"/>
              <w:left w:val="single" w:sz="2" w:space="0" w:color="auto"/>
              <w:bottom w:val="single" w:sz="2" w:space="0" w:color="auto"/>
              <w:right w:val="single" w:sz="2" w:space="0" w:color="auto"/>
            </w:tcBorders>
          </w:tcPr>
          <w:p w14:paraId="00867167" w14:textId="77777777" w:rsidR="00F810DC" w:rsidRPr="00602F51" w:rsidRDefault="00F810DC" w:rsidP="00113A1E">
            <w:pPr>
              <w:autoSpaceDE w:val="0"/>
              <w:autoSpaceDN w:val="0"/>
              <w:rPr>
                <w:rFonts w:asciiTheme="minorEastAsia" w:hAnsiTheme="minorEastAsia"/>
                <w:color w:val="000000" w:themeColor="text1"/>
                <w:sz w:val="22"/>
              </w:rPr>
            </w:pPr>
            <w:r w:rsidRPr="00602F51">
              <w:rPr>
                <w:rFonts w:asciiTheme="minorEastAsia" w:hAnsiTheme="minorEastAsia" w:hint="eastAsia"/>
                <w:color w:val="000000" w:themeColor="text1"/>
                <w:sz w:val="22"/>
              </w:rPr>
              <w:t>非常放送設備、防火防排煙設備、各種消火設備が連動していること。</w:t>
            </w:r>
          </w:p>
        </w:tc>
      </w:tr>
      <w:tr w:rsidR="00F810DC" w:rsidRPr="00602F51" w14:paraId="093207CE" w14:textId="77777777" w:rsidTr="00D95BF1">
        <w:trPr>
          <w:trHeight w:val="146"/>
          <w:jc w:val="center"/>
        </w:trPr>
        <w:tc>
          <w:tcPr>
            <w:tcW w:w="1704" w:type="dxa"/>
            <w:tcBorders>
              <w:top w:val="single" w:sz="2" w:space="0" w:color="auto"/>
              <w:left w:val="single" w:sz="2" w:space="0" w:color="auto"/>
              <w:bottom w:val="single" w:sz="2" w:space="0" w:color="auto"/>
              <w:right w:val="single" w:sz="2" w:space="0" w:color="auto"/>
            </w:tcBorders>
          </w:tcPr>
          <w:p w14:paraId="1BE7F06F" w14:textId="1FB7C006" w:rsidR="00F810DC" w:rsidRPr="00602F51" w:rsidRDefault="00F810DC" w:rsidP="00113A1E">
            <w:pPr>
              <w:autoSpaceDE w:val="0"/>
              <w:autoSpaceDN w:val="0"/>
              <w:rPr>
                <w:rFonts w:asciiTheme="minorEastAsia" w:hAnsiTheme="minorEastAsia"/>
                <w:color w:val="000000" w:themeColor="text1"/>
                <w:sz w:val="22"/>
              </w:rPr>
            </w:pPr>
            <w:r w:rsidRPr="00602F51">
              <w:rPr>
                <w:rFonts w:asciiTheme="minorEastAsia" w:hAnsiTheme="minorEastAsia" w:hint="eastAsia"/>
                <w:color w:val="000000" w:themeColor="text1"/>
                <w:sz w:val="22"/>
              </w:rPr>
              <w:t>消火設備</w:t>
            </w:r>
            <w:r w:rsidR="00551850" w:rsidRPr="00602F51">
              <w:rPr>
                <w:rFonts w:asciiTheme="minorEastAsia" w:hAnsiTheme="minorEastAsia" w:hint="eastAsia"/>
                <w:color w:val="000000" w:themeColor="text1"/>
                <w:sz w:val="22"/>
              </w:rPr>
              <w:t>監視</w:t>
            </w:r>
          </w:p>
        </w:tc>
        <w:tc>
          <w:tcPr>
            <w:tcW w:w="7162" w:type="dxa"/>
            <w:tcBorders>
              <w:top w:val="single" w:sz="2" w:space="0" w:color="auto"/>
              <w:left w:val="single" w:sz="2" w:space="0" w:color="auto"/>
              <w:bottom w:val="single" w:sz="2" w:space="0" w:color="auto"/>
              <w:right w:val="single" w:sz="2" w:space="0" w:color="auto"/>
            </w:tcBorders>
          </w:tcPr>
          <w:p w14:paraId="2BFFA38C" w14:textId="77777777" w:rsidR="00F810DC" w:rsidRPr="00602F51" w:rsidRDefault="00F810DC" w:rsidP="00113A1E">
            <w:pPr>
              <w:autoSpaceDE w:val="0"/>
              <w:autoSpaceDN w:val="0"/>
              <w:rPr>
                <w:rFonts w:asciiTheme="minorEastAsia" w:hAnsiTheme="minorEastAsia"/>
                <w:color w:val="000000" w:themeColor="text1"/>
                <w:sz w:val="22"/>
              </w:rPr>
            </w:pPr>
            <w:r w:rsidRPr="00602F51">
              <w:rPr>
                <w:rFonts w:asciiTheme="minorEastAsia" w:hAnsiTheme="minorEastAsia" w:hint="eastAsia"/>
                <w:color w:val="000000" w:themeColor="text1"/>
                <w:sz w:val="22"/>
              </w:rPr>
              <w:t>消火設備の集中監視が可能であること。</w:t>
            </w:r>
          </w:p>
        </w:tc>
      </w:tr>
      <w:tr w:rsidR="00F810DC" w:rsidRPr="00602F51" w14:paraId="7A54038D" w14:textId="77777777" w:rsidTr="00D95BF1">
        <w:trPr>
          <w:trHeight w:val="146"/>
          <w:jc w:val="center"/>
        </w:trPr>
        <w:tc>
          <w:tcPr>
            <w:tcW w:w="1704" w:type="dxa"/>
            <w:tcBorders>
              <w:top w:val="single" w:sz="2" w:space="0" w:color="auto"/>
              <w:left w:val="single" w:sz="2" w:space="0" w:color="auto"/>
              <w:bottom w:val="single" w:sz="2" w:space="0" w:color="auto"/>
              <w:right w:val="single" w:sz="2" w:space="0" w:color="auto"/>
            </w:tcBorders>
          </w:tcPr>
          <w:p w14:paraId="5F622A6C" w14:textId="2571EE76" w:rsidR="00F810DC" w:rsidRPr="00602F51" w:rsidRDefault="00551850" w:rsidP="00113A1E">
            <w:pPr>
              <w:autoSpaceDE w:val="0"/>
              <w:autoSpaceDN w:val="0"/>
              <w:rPr>
                <w:rFonts w:asciiTheme="minorEastAsia" w:hAnsiTheme="minorEastAsia"/>
                <w:color w:val="000000" w:themeColor="text1"/>
                <w:sz w:val="22"/>
              </w:rPr>
            </w:pPr>
            <w:r w:rsidRPr="00602F51">
              <w:rPr>
                <w:rFonts w:asciiTheme="minorEastAsia" w:hAnsiTheme="minorEastAsia" w:hint="eastAsia"/>
                <w:color w:val="000000" w:themeColor="text1"/>
                <w:sz w:val="22"/>
              </w:rPr>
              <w:t>設備点検</w:t>
            </w:r>
          </w:p>
        </w:tc>
        <w:tc>
          <w:tcPr>
            <w:tcW w:w="7162" w:type="dxa"/>
            <w:tcBorders>
              <w:top w:val="single" w:sz="2" w:space="0" w:color="auto"/>
              <w:left w:val="single" w:sz="2" w:space="0" w:color="auto"/>
              <w:bottom w:val="single" w:sz="2" w:space="0" w:color="auto"/>
              <w:right w:val="single" w:sz="2" w:space="0" w:color="auto"/>
            </w:tcBorders>
          </w:tcPr>
          <w:p w14:paraId="5402611A" w14:textId="2FB9F869" w:rsidR="00F810DC" w:rsidRPr="00602F51" w:rsidRDefault="00551850" w:rsidP="00113A1E">
            <w:pPr>
              <w:autoSpaceDE w:val="0"/>
              <w:autoSpaceDN w:val="0"/>
              <w:rPr>
                <w:rFonts w:asciiTheme="minorEastAsia" w:hAnsiTheme="minorEastAsia"/>
                <w:color w:val="000000" w:themeColor="text1"/>
                <w:sz w:val="22"/>
              </w:rPr>
            </w:pPr>
            <w:r w:rsidRPr="00602F51">
              <w:rPr>
                <w:rFonts w:asciiTheme="minorEastAsia" w:hAnsiTheme="minorEastAsia" w:hint="eastAsia"/>
                <w:color w:val="000000" w:themeColor="text1"/>
                <w:sz w:val="22"/>
              </w:rPr>
              <w:t>定期的に消火設備点検を実施していること</w:t>
            </w:r>
          </w:p>
        </w:tc>
      </w:tr>
    </w:tbl>
    <w:p w14:paraId="041921A7" w14:textId="77777777" w:rsidR="00F810DC" w:rsidRPr="00602F51" w:rsidRDefault="00F810DC" w:rsidP="00113A1E">
      <w:pPr>
        <w:autoSpaceDE w:val="0"/>
        <w:autoSpaceDN w:val="0"/>
        <w:rPr>
          <w:rFonts w:asciiTheme="minorEastAsia" w:hAnsiTheme="minorEastAsia"/>
          <w:sz w:val="22"/>
        </w:rPr>
      </w:pPr>
    </w:p>
    <w:p w14:paraId="532CA6A9" w14:textId="5092FFB2" w:rsidR="00F810DC" w:rsidRPr="00602F51" w:rsidRDefault="00C02AB7" w:rsidP="00113A1E">
      <w:pPr>
        <w:autoSpaceDE w:val="0"/>
        <w:autoSpaceDN w:val="0"/>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5</w:t>
      </w:r>
      <w:r w:rsidRPr="00602F51">
        <w:rPr>
          <w:rFonts w:asciiTheme="minorEastAsia" w:hAnsiTheme="minorEastAsia" w:hint="eastAsia"/>
          <w:sz w:val="22"/>
        </w:rPr>
        <w:t>）</w:t>
      </w:r>
      <w:r w:rsidR="00F810DC" w:rsidRPr="00602F51">
        <w:rPr>
          <w:rFonts w:asciiTheme="minorEastAsia" w:hAnsiTheme="minorEastAsia" w:hint="eastAsia"/>
          <w:sz w:val="22"/>
        </w:rPr>
        <w:t>防水設備に関する要件</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7153"/>
      </w:tblGrid>
      <w:tr w:rsidR="00F810DC" w:rsidRPr="00602F51" w14:paraId="3F0BCACA" w14:textId="77777777" w:rsidTr="00D95BF1">
        <w:trPr>
          <w:trHeight w:val="95"/>
          <w:tblHeader/>
          <w:jc w:val="center"/>
        </w:trPr>
        <w:tc>
          <w:tcPr>
            <w:tcW w:w="1696" w:type="dxa"/>
            <w:tcBorders>
              <w:top w:val="single" w:sz="2" w:space="0" w:color="auto"/>
              <w:left w:val="single" w:sz="2" w:space="0" w:color="auto"/>
              <w:bottom w:val="single" w:sz="2" w:space="0" w:color="auto"/>
              <w:right w:val="single" w:sz="2" w:space="0" w:color="auto"/>
            </w:tcBorders>
            <w:shd w:val="clear" w:color="auto" w:fill="000000"/>
            <w:vAlign w:val="center"/>
          </w:tcPr>
          <w:p w14:paraId="73027490"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項目</w:t>
            </w:r>
          </w:p>
        </w:tc>
        <w:tc>
          <w:tcPr>
            <w:tcW w:w="7153" w:type="dxa"/>
            <w:tcBorders>
              <w:top w:val="single" w:sz="2" w:space="0" w:color="auto"/>
              <w:left w:val="single" w:sz="2" w:space="0" w:color="auto"/>
              <w:bottom w:val="single" w:sz="2" w:space="0" w:color="auto"/>
              <w:right w:val="single" w:sz="2" w:space="0" w:color="auto"/>
            </w:tcBorders>
            <w:shd w:val="clear" w:color="auto" w:fill="000000"/>
            <w:vAlign w:val="center"/>
          </w:tcPr>
          <w:p w14:paraId="403EA9FB"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要件</w:t>
            </w:r>
          </w:p>
        </w:tc>
      </w:tr>
      <w:tr w:rsidR="00F810DC" w:rsidRPr="00602F51" w14:paraId="7FAF2914" w14:textId="77777777" w:rsidTr="00D95BF1">
        <w:trPr>
          <w:trHeight w:val="95"/>
          <w:jc w:val="center"/>
        </w:trPr>
        <w:tc>
          <w:tcPr>
            <w:tcW w:w="1696" w:type="dxa"/>
            <w:tcBorders>
              <w:top w:val="single" w:sz="2" w:space="0" w:color="auto"/>
              <w:left w:val="single" w:sz="2" w:space="0" w:color="auto"/>
              <w:bottom w:val="single" w:sz="2" w:space="0" w:color="auto"/>
              <w:right w:val="single" w:sz="2" w:space="0" w:color="auto"/>
            </w:tcBorders>
          </w:tcPr>
          <w:p w14:paraId="426F8199"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水害対策</w:t>
            </w:r>
          </w:p>
        </w:tc>
        <w:tc>
          <w:tcPr>
            <w:tcW w:w="7153" w:type="dxa"/>
            <w:tcBorders>
              <w:top w:val="single" w:sz="2" w:space="0" w:color="auto"/>
              <w:left w:val="single" w:sz="2" w:space="0" w:color="auto"/>
              <w:bottom w:val="single" w:sz="2" w:space="0" w:color="auto"/>
              <w:right w:val="single" w:sz="2" w:space="0" w:color="auto"/>
            </w:tcBorders>
          </w:tcPr>
          <w:p w14:paraId="4ACB98BB"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サーバ室及びデータ等保管設備は水の被害を受けない場所に設置すること。</w:t>
            </w:r>
          </w:p>
        </w:tc>
      </w:tr>
      <w:tr w:rsidR="00F810DC" w:rsidRPr="00602F51" w14:paraId="793CA140" w14:textId="77777777" w:rsidTr="00D95BF1">
        <w:trPr>
          <w:trHeight w:val="146"/>
          <w:jc w:val="center"/>
        </w:trPr>
        <w:tc>
          <w:tcPr>
            <w:tcW w:w="1696" w:type="dxa"/>
            <w:tcBorders>
              <w:top w:val="single" w:sz="2" w:space="0" w:color="auto"/>
              <w:left w:val="single" w:sz="2" w:space="0" w:color="auto"/>
              <w:bottom w:val="single" w:sz="2" w:space="0" w:color="auto"/>
              <w:right w:val="single" w:sz="2" w:space="0" w:color="auto"/>
            </w:tcBorders>
          </w:tcPr>
          <w:p w14:paraId="7DC7DAB9"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防水措置</w:t>
            </w:r>
          </w:p>
        </w:tc>
        <w:tc>
          <w:tcPr>
            <w:tcW w:w="7153" w:type="dxa"/>
            <w:tcBorders>
              <w:top w:val="single" w:sz="2" w:space="0" w:color="auto"/>
              <w:left w:val="single" w:sz="2" w:space="0" w:color="auto"/>
              <w:bottom w:val="single" w:sz="2" w:space="0" w:color="auto"/>
              <w:right w:val="single" w:sz="2" w:space="0" w:color="auto"/>
            </w:tcBorders>
          </w:tcPr>
          <w:p w14:paraId="771EF226"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台風、高波、洪水などの水害に対し対処できる構造・設備を有すること。</w:t>
            </w:r>
          </w:p>
        </w:tc>
      </w:tr>
    </w:tbl>
    <w:p w14:paraId="2603016C" w14:textId="7A5249F8" w:rsidR="00253130" w:rsidRDefault="00253130" w:rsidP="00113A1E">
      <w:pPr>
        <w:autoSpaceDE w:val="0"/>
        <w:autoSpaceDN w:val="0"/>
        <w:rPr>
          <w:rFonts w:asciiTheme="minorEastAsia" w:hAnsiTheme="minorEastAsia"/>
          <w:sz w:val="22"/>
        </w:rPr>
      </w:pPr>
      <w:r>
        <w:rPr>
          <w:rFonts w:asciiTheme="minorEastAsia" w:hAnsiTheme="minorEastAsia"/>
          <w:sz w:val="22"/>
        </w:rPr>
        <w:br w:type="page"/>
      </w:r>
    </w:p>
    <w:p w14:paraId="5C5A58BC" w14:textId="5A06AC01" w:rsidR="00F810DC" w:rsidRPr="00602F51" w:rsidRDefault="00C02AB7" w:rsidP="00113A1E">
      <w:pPr>
        <w:autoSpaceDE w:val="0"/>
        <w:autoSpaceDN w:val="0"/>
        <w:rPr>
          <w:rFonts w:asciiTheme="minorEastAsia" w:hAnsiTheme="minorEastAsia"/>
          <w:sz w:val="22"/>
        </w:rPr>
      </w:pPr>
      <w:r w:rsidRPr="00602F51">
        <w:rPr>
          <w:rFonts w:asciiTheme="minorEastAsia" w:hAnsiTheme="minorEastAsia" w:hint="eastAsia"/>
          <w:sz w:val="22"/>
        </w:rPr>
        <w:lastRenderedPageBreak/>
        <w:t>（</w:t>
      </w:r>
      <w:r w:rsidR="00602F51" w:rsidRPr="00602F51">
        <w:rPr>
          <w:rFonts w:asciiTheme="minorEastAsia" w:hAnsiTheme="minorEastAsia"/>
          <w:sz w:val="22"/>
        </w:rPr>
        <w:t>6</w:t>
      </w:r>
      <w:r w:rsidRPr="00602F51">
        <w:rPr>
          <w:rFonts w:asciiTheme="minorEastAsia" w:hAnsiTheme="minorEastAsia" w:hint="eastAsia"/>
          <w:sz w:val="22"/>
        </w:rPr>
        <w:t>）</w:t>
      </w:r>
      <w:r w:rsidR="00F810DC" w:rsidRPr="00602F51">
        <w:rPr>
          <w:rFonts w:asciiTheme="minorEastAsia" w:hAnsiTheme="minorEastAsia" w:hint="eastAsia"/>
          <w:sz w:val="22"/>
        </w:rPr>
        <w:t>防犯設備に関する要件</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7157"/>
      </w:tblGrid>
      <w:tr w:rsidR="00F810DC" w:rsidRPr="00602F51" w14:paraId="7E494DE0" w14:textId="77777777" w:rsidTr="00D95BF1">
        <w:trPr>
          <w:trHeight w:val="95"/>
          <w:tblHeader/>
          <w:jc w:val="center"/>
        </w:trPr>
        <w:tc>
          <w:tcPr>
            <w:tcW w:w="1700" w:type="dxa"/>
            <w:tcBorders>
              <w:top w:val="single" w:sz="2" w:space="0" w:color="auto"/>
              <w:left w:val="single" w:sz="2" w:space="0" w:color="auto"/>
              <w:bottom w:val="single" w:sz="2" w:space="0" w:color="auto"/>
              <w:right w:val="single" w:sz="2" w:space="0" w:color="auto"/>
            </w:tcBorders>
            <w:shd w:val="clear" w:color="auto" w:fill="000000"/>
            <w:vAlign w:val="center"/>
          </w:tcPr>
          <w:p w14:paraId="110B0F99"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項目</w:t>
            </w:r>
          </w:p>
        </w:tc>
        <w:tc>
          <w:tcPr>
            <w:tcW w:w="7157" w:type="dxa"/>
            <w:tcBorders>
              <w:top w:val="single" w:sz="2" w:space="0" w:color="auto"/>
              <w:left w:val="single" w:sz="2" w:space="0" w:color="auto"/>
              <w:bottom w:val="single" w:sz="2" w:space="0" w:color="auto"/>
              <w:right w:val="single" w:sz="2" w:space="0" w:color="auto"/>
            </w:tcBorders>
            <w:shd w:val="clear" w:color="auto" w:fill="000000"/>
            <w:vAlign w:val="center"/>
          </w:tcPr>
          <w:p w14:paraId="70621840"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要件</w:t>
            </w:r>
          </w:p>
        </w:tc>
      </w:tr>
      <w:tr w:rsidR="00F810DC" w:rsidRPr="00602F51" w14:paraId="17978843" w14:textId="77777777" w:rsidTr="00D95BF1">
        <w:trPr>
          <w:trHeight w:val="95"/>
          <w:tblHeader/>
          <w:jc w:val="center"/>
        </w:trPr>
        <w:tc>
          <w:tcPr>
            <w:tcW w:w="1700" w:type="dxa"/>
            <w:tcBorders>
              <w:top w:val="single" w:sz="2" w:space="0" w:color="auto"/>
              <w:left w:val="single" w:sz="2" w:space="0" w:color="auto"/>
              <w:bottom w:val="single" w:sz="2" w:space="0" w:color="auto"/>
              <w:right w:val="single" w:sz="2" w:space="0" w:color="auto"/>
            </w:tcBorders>
            <w:shd w:val="clear" w:color="auto" w:fill="auto"/>
          </w:tcPr>
          <w:p w14:paraId="5D3D89A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監視映像機器</w:t>
            </w:r>
          </w:p>
        </w:tc>
        <w:tc>
          <w:tcPr>
            <w:tcW w:w="7157" w:type="dxa"/>
            <w:tcBorders>
              <w:top w:val="single" w:sz="2" w:space="0" w:color="auto"/>
              <w:left w:val="single" w:sz="2" w:space="0" w:color="auto"/>
              <w:bottom w:val="single" w:sz="2" w:space="0" w:color="auto"/>
              <w:right w:val="single" w:sz="2" w:space="0" w:color="auto"/>
            </w:tcBorders>
            <w:shd w:val="clear" w:color="auto" w:fill="auto"/>
          </w:tcPr>
          <w:p w14:paraId="1CD7A311"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カメラ等映像機器による監視を実施していること。</w:t>
            </w:r>
          </w:p>
        </w:tc>
      </w:tr>
      <w:tr w:rsidR="00F810DC" w:rsidRPr="00602F51" w14:paraId="4787A483" w14:textId="77777777" w:rsidTr="00D95BF1">
        <w:trPr>
          <w:trHeight w:val="95"/>
          <w:tblHeader/>
          <w:jc w:val="center"/>
        </w:trPr>
        <w:tc>
          <w:tcPr>
            <w:tcW w:w="1700" w:type="dxa"/>
            <w:tcBorders>
              <w:top w:val="single" w:sz="2" w:space="0" w:color="auto"/>
              <w:left w:val="single" w:sz="2" w:space="0" w:color="auto"/>
              <w:bottom w:val="single" w:sz="2" w:space="0" w:color="auto"/>
              <w:right w:val="single" w:sz="2" w:space="0" w:color="auto"/>
            </w:tcBorders>
            <w:shd w:val="clear" w:color="auto" w:fill="auto"/>
          </w:tcPr>
          <w:p w14:paraId="2B5337F3"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入館可能時</w:t>
            </w:r>
          </w:p>
        </w:tc>
        <w:tc>
          <w:tcPr>
            <w:tcW w:w="7157" w:type="dxa"/>
            <w:tcBorders>
              <w:top w:val="single" w:sz="2" w:space="0" w:color="auto"/>
              <w:left w:val="single" w:sz="2" w:space="0" w:color="auto"/>
              <w:bottom w:val="single" w:sz="2" w:space="0" w:color="auto"/>
              <w:right w:val="single" w:sz="2" w:space="0" w:color="auto"/>
            </w:tcBorders>
            <w:shd w:val="clear" w:color="auto" w:fill="auto"/>
          </w:tcPr>
          <w:p w14:paraId="3296354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24時間365日であること。</w:t>
            </w:r>
          </w:p>
        </w:tc>
      </w:tr>
      <w:tr w:rsidR="00F810DC" w:rsidRPr="00602F51" w14:paraId="3ED4B2DA" w14:textId="77777777" w:rsidTr="00D95BF1">
        <w:trPr>
          <w:trHeight w:val="95"/>
          <w:tblHeader/>
          <w:jc w:val="center"/>
        </w:trPr>
        <w:tc>
          <w:tcPr>
            <w:tcW w:w="1700" w:type="dxa"/>
            <w:tcBorders>
              <w:top w:val="single" w:sz="2" w:space="0" w:color="auto"/>
              <w:left w:val="single" w:sz="2" w:space="0" w:color="auto"/>
              <w:bottom w:val="single" w:sz="2" w:space="0" w:color="auto"/>
              <w:right w:val="single" w:sz="2" w:space="0" w:color="auto"/>
            </w:tcBorders>
            <w:shd w:val="clear" w:color="auto" w:fill="auto"/>
          </w:tcPr>
          <w:p w14:paraId="39BF11C1"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モニタ監視</w:t>
            </w:r>
          </w:p>
        </w:tc>
        <w:tc>
          <w:tcPr>
            <w:tcW w:w="7157" w:type="dxa"/>
            <w:tcBorders>
              <w:top w:val="single" w:sz="2" w:space="0" w:color="auto"/>
              <w:left w:val="single" w:sz="2" w:space="0" w:color="auto"/>
              <w:bottom w:val="single" w:sz="2" w:space="0" w:color="auto"/>
              <w:right w:val="single" w:sz="2" w:space="0" w:color="auto"/>
            </w:tcBorders>
            <w:shd w:val="clear" w:color="auto" w:fill="auto"/>
          </w:tcPr>
          <w:p w14:paraId="7218DC9F"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24時間365日であること。</w:t>
            </w:r>
          </w:p>
        </w:tc>
      </w:tr>
      <w:tr w:rsidR="00F810DC" w:rsidRPr="00602F51" w14:paraId="51B81FF1" w14:textId="77777777" w:rsidTr="00D95BF1">
        <w:trPr>
          <w:trHeight w:val="95"/>
          <w:jc w:val="center"/>
        </w:trPr>
        <w:tc>
          <w:tcPr>
            <w:tcW w:w="1700" w:type="dxa"/>
            <w:vMerge w:val="restart"/>
            <w:tcBorders>
              <w:top w:val="single" w:sz="2" w:space="0" w:color="auto"/>
              <w:left w:val="single" w:sz="2" w:space="0" w:color="auto"/>
              <w:right w:val="single" w:sz="2" w:space="0" w:color="auto"/>
            </w:tcBorders>
          </w:tcPr>
          <w:p w14:paraId="00DE2F0A"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施設入退館管理</w:t>
            </w:r>
          </w:p>
        </w:tc>
        <w:tc>
          <w:tcPr>
            <w:tcW w:w="7157" w:type="dxa"/>
            <w:tcBorders>
              <w:top w:val="single" w:sz="2" w:space="0" w:color="auto"/>
              <w:left w:val="single" w:sz="2" w:space="0" w:color="auto"/>
              <w:bottom w:val="single" w:sz="2" w:space="0" w:color="auto"/>
              <w:right w:val="single" w:sz="2" w:space="0" w:color="auto"/>
            </w:tcBorders>
          </w:tcPr>
          <w:p w14:paraId="66BF3DF0"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入退者を識別・記録できるセキュリティ設備</w:t>
            </w:r>
            <w:r w:rsidR="00C02AB7" w:rsidRPr="00602F51">
              <w:rPr>
                <w:rFonts w:asciiTheme="minorEastAsia" w:hAnsiTheme="minorEastAsia" w:hint="eastAsia"/>
                <w:sz w:val="22"/>
              </w:rPr>
              <w:t>（</w:t>
            </w:r>
            <w:r w:rsidRPr="00602F51">
              <w:rPr>
                <w:rFonts w:asciiTheme="minorEastAsia" w:hAnsiTheme="minorEastAsia" w:hint="eastAsia"/>
                <w:sz w:val="22"/>
              </w:rPr>
              <w:t>ICカード等</w:t>
            </w:r>
            <w:r w:rsidR="00C02AB7" w:rsidRPr="00602F51">
              <w:rPr>
                <w:rFonts w:asciiTheme="minorEastAsia" w:hAnsiTheme="minorEastAsia" w:hint="eastAsia"/>
                <w:sz w:val="22"/>
              </w:rPr>
              <w:t>）</w:t>
            </w:r>
            <w:r w:rsidRPr="00602F51">
              <w:rPr>
                <w:rFonts w:asciiTheme="minorEastAsia" w:hAnsiTheme="minorEastAsia" w:hint="eastAsia"/>
                <w:sz w:val="22"/>
              </w:rPr>
              <w:t>により許可された者のみ入退室が可能なこと。さらにサーバ室への入室は、生体認証システムを採用していることが望ましい。</w:t>
            </w:r>
          </w:p>
        </w:tc>
      </w:tr>
      <w:tr w:rsidR="00F810DC" w:rsidRPr="00602F51" w14:paraId="7ECB659B" w14:textId="77777777" w:rsidTr="00D95BF1">
        <w:trPr>
          <w:trHeight w:val="146"/>
          <w:jc w:val="center"/>
        </w:trPr>
        <w:tc>
          <w:tcPr>
            <w:tcW w:w="1700" w:type="dxa"/>
            <w:vMerge/>
            <w:tcBorders>
              <w:left w:val="single" w:sz="2" w:space="0" w:color="auto"/>
              <w:right w:val="single" w:sz="2" w:space="0" w:color="auto"/>
            </w:tcBorders>
          </w:tcPr>
          <w:p w14:paraId="1FAE3A3E" w14:textId="77777777" w:rsidR="00F810DC" w:rsidRPr="00602F51" w:rsidRDefault="00F810DC" w:rsidP="00113A1E">
            <w:pPr>
              <w:autoSpaceDE w:val="0"/>
              <w:autoSpaceDN w:val="0"/>
              <w:rPr>
                <w:rFonts w:asciiTheme="minorEastAsia" w:hAnsiTheme="minorEastAsia"/>
                <w:sz w:val="22"/>
              </w:rPr>
            </w:pPr>
          </w:p>
        </w:tc>
        <w:tc>
          <w:tcPr>
            <w:tcW w:w="7157" w:type="dxa"/>
            <w:tcBorders>
              <w:top w:val="single" w:sz="2" w:space="0" w:color="auto"/>
              <w:left w:val="single" w:sz="2" w:space="0" w:color="auto"/>
              <w:bottom w:val="single" w:sz="2" w:space="0" w:color="auto"/>
              <w:right w:val="single" w:sz="2" w:space="0" w:color="auto"/>
            </w:tcBorders>
          </w:tcPr>
          <w:p w14:paraId="79FD2041" w14:textId="08616791"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本事業に関連しIDC入退室をする全ての委託業者について、氏名管理を行うこと。また、発注者側の求めに応じて入退室名簿を迅速に提出できる運用を実施している</w:t>
            </w:r>
            <w:r w:rsidR="00B80D8D">
              <w:rPr>
                <w:rFonts w:asciiTheme="minorEastAsia" w:hAnsiTheme="minorEastAsia" w:hint="eastAsia"/>
                <w:sz w:val="22"/>
              </w:rPr>
              <w:t>こと</w:t>
            </w:r>
            <w:r w:rsidRPr="00602F51">
              <w:rPr>
                <w:rFonts w:asciiTheme="minorEastAsia" w:hAnsiTheme="minorEastAsia" w:hint="eastAsia"/>
                <w:sz w:val="22"/>
              </w:rPr>
              <w:t>。</w:t>
            </w:r>
          </w:p>
        </w:tc>
      </w:tr>
      <w:tr w:rsidR="00F810DC" w:rsidRPr="00602F51" w14:paraId="15FE3789" w14:textId="77777777" w:rsidTr="00D95BF1">
        <w:trPr>
          <w:trHeight w:val="146"/>
          <w:jc w:val="center"/>
        </w:trPr>
        <w:tc>
          <w:tcPr>
            <w:tcW w:w="1700" w:type="dxa"/>
            <w:vMerge/>
            <w:tcBorders>
              <w:left w:val="single" w:sz="2" w:space="0" w:color="auto"/>
              <w:right w:val="single" w:sz="2" w:space="0" w:color="auto"/>
            </w:tcBorders>
          </w:tcPr>
          <w:p w14:paraId="5C05DF39" w14:textId="77777777" w:rsidR="00F810DC" w:rsidRPr="00602F51" w:rsidRDefault="00F810DC" w:rsidP="00113A1E">
            <w:pPr>
              <w:autoSpaceDE w:val="0"/>
              <w:autoSpaceDN w:val="0"/>
              <w:rPr>
                <w:rFonts w:asciiTheme="minorEastAsia" w:hAnsiTheme="minorEastAsia"/>
                <w:sz w:val="22"/>
              </w:rPr>
            </w:pPr>
          </w:p>
        </w:tc>
        <w:tc>
          <w:tcPr>
            <w:tcW w:w="7157" w:type="dxa"/>
            <w:tcBorders>
              <w:top w:val="single" w:sz="2" w:space="0" w:color="auto"/>
              <w:left w:val="single" w:sz="2" w:space="0" w:color="auto"/>
              <w:bottom w:val="single" w:sz="2" w:space="0" w:color="auto"/>
              <w:right w:val="single" w:sz="2" w:space="0" w:color="auto"/>
            </w:tcBorders>
          </w:tcPr>
          <w:p w14:paraId="6851678B"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サーバルームのラックは、不正アクセスや不正操作防止のため、鍵付きラックを使用すること。</w:t>
            </w:r>
          </w:p>
        </w:tc>
      </w:tr>
      <w:tr w:rsidR="00F810DC" w:rsidRPr="00602F51" w14:paraId="62F32BFE" w14:textId="77777777" w:rsidTr="00D95BF1">
        <w:trPr>
          <w:trHeight w:val="146"/>
          <w:jc w:val="center"/>
        </w:trPr>
        <w:tc>
          <w:tcPr>
            <w:tcW w:w="1700" w:type="dxa"/>
            <w:vMerge/>
            <w:tcBorders>
              <w:left w:val="single" w:sz="2" w:space="0" w:color="auto"/>
              <w:bottom w:val="single" w:sz="2" w:space="0" w:color="auto"/>
              <w:right w:val="single" w:sz="2" w:space="0" w:color="auto"/>
            </w:tcBorders>
          </w:tcPr>
          <w:p w14:paraId="54A535CB" w14:textId="77777777" w:rsidR="00F810DC" w:rsidRPr="00602F51" w:rsidRDefault="00F810DC" w:rsidP="00113A1E">
            <w:pPr>
              <w:autoSpaceDE w:val="0"/>
              <w:autoSpaceDN w:val="0"/>
              <w:rPr>
                <w:rFonts w:asciiTheme="minorEastAsia" w:hAnsiTheme="minorEastAsia"/>
                <w:sz w:val="22"/>
              </w:rPr>
            </w:pPr>
          </w:p>
        </w:tc>
        <w:tc>
          <w:tcPr>
            <w:tcW w:w="7157" w:type="dxa"/>
            <w:tcBorders>
              <w:top w:val="single" w:sz="2" w:space="0" w:color="auto"/>
              <w:left w:val="single" w:sz="2" w:space="0" w:color="auto"/>
              <w:bottom w:val="single" w:sz="2" w:space="0" w:color="auto"/>
              <w:right w:val="single" w:sz="2" w:space="0" w:color="auto"/>
            </w:tcBorders>
          </w:tcPr>
          <w:p w14:paraId="610DA155"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施設内の電源設備、空気調和設備、セキュリティ設備等は、常時故障監視がされているとともに巡回監視が実施されていること。またサーバ室は、複数の監視カメラにて目視監視可能であること。</w:t>
            </w:r>
          </w:p>
        </w:tc>
      </w:tr>
      <w:tr w:rsidR="00F810DC" w:rsidRPr="00602F51" w14:paraId="3991DFE4" w14:textId="77777777" w:rsidTr="00D95BF1">
        <w:trPr>
          <w:trHeight w:val="146"/>
          <w:jc w:val="center"/>
        </w:trPr>
        <w:tc>
          <w:tcPr>
            <w:tcW w:w="1700" w:type="dxa"/>
            <w:vMerge w:val="restart"/>
            <w:tcBorders>
              <w:top w:val="single" w:sz="2" w:space="0" w:color="auto"/>
              <w:left w:val="single" w:sz="2" w:space="0" w:color="auto"/>
              <w:right w:val="single" w:sz="2" w:space="0" w:color="auto"/>
            </w:tcBorders>
          </w:tcPr>
          <w:p w14:paraId="25EBA19E"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入室ドア</w:t>
            </w:r>
          </w:p>
        </w:tc>
        <w:tc>
          <w:tcPr>
            <w:tcW w:w="7157" w:type="dxa"/>
            <w:tcBorders>
              <w:top w:val="single" w:sz="2" w:space="0" w:color="auto"/>
              <w:left w:val="single" w:sz="2" w:space="0" w:color="auto"/>
              <w:bottom w:val="single" w:sz="2" w:space="0" w:color="auto"/>
              <w:right w:val="single" w:sz="2" w:space="0" w:color="auto"/>
            </w:tcBorders>
          </w:tcPr>
          <w:p w14:paraId="5BA3E4EB"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入室ドアそのものが容易に破壊されないような対策、窓なしとする等外部から容易に見通せない対策が施されていること。</w:t>
            </w:r>
          </w:p>
        </w:tc>
      </w:tr>
      <w:tr w:rsidR="00F810DC" w:rsidRPr="00602F51" w14:paraId="7A70A741" w14:textId="77777777" w:rsidTr="00D95BF1">
        <w:trPr>
          <w:trHeight w:val="146"/>
          <w:jc w:val="center"/>
        </w:trPr>
        <w:tc>
          <w:tcPr>
            <w:tcW w:w="1700" w:type="dxa"/>
            <w:vMerge/>
            <w:tcBorders>
              <w:left w:val="single" w:sz="2" w:space="0" w:color="auto"/>
              <w:bottom w:val="single" w:sz="2" w:space="0" w:color="auto"/>
              <w:right w:val="single" w:sz="2" w:space="0" w:color="auto"/>
            </w:tcBorders>
          </w:tcPr>
          <w:p w14:paraId="2C470379" w14:textId="77777777" w:rsidR="00F810DC" w:rsidRPr="00602F51" w:rsidRDefault="00F810DC" w:rsidP="00113A1E">
            <w:pPr>
              <w:autoSpaceDE w:val="0"/>
              <w:autoSpaceDN w:val="0"/>
              <w:rPr>
                <w:rFonts w:asciiTheme="minorEastAsia" w:hAnsiTheme="minorEastAsia"/>
                <w:sz w:val="22"/>
              </w:rPr>
            </w:pPr>
          </w:p>
        </w:tc>
        <w:tc>
          <w:tcPr>
            <w:tcW w:w="7157" w:type="dxa"/>
            <w:tcBorders>
              <w:top w:val="single" w:sz="2" w:space="0" w:color="auto"/>
              <w:left w:val="single" w:sz="2" w:space="0" w:color="auto"/>
              <w:bottom w:val="single" w:sz="2" w:space="0" w:color="auto"/>
              <w:right w:val="single" w:sz="2" w:space="0" w:color="auto"/>
            </w:tcBorders>
          </w:tcPr>
          <w:p w14:paraId="3B5D0409"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扉付近に開閉の妨げになるようなものを設置しないこと。</w:t>
            </w:r>
          </w:p>
        </w:tc>
      </w:tr>
      <w:tr w:rsidR="00F810DC" w:rsidRPr="00602F51" w14:paraId="4F9AFF8D" w14:textId="77777777" w:rsidTr="00D95BF1">
        <w:trPr>
          <w:trHeight w:val="146"/>
          <w:jc w:val="center"/>
        </w:trPr>
        <w:tc>
          <w:tcPr>
            <w:tcW w:w="1700" w:type="dxa"/>
            <w:tcBorders>
              <w:top w:val="single" w:sz="2" w:space="0" w:color="auto"/>
              <w:left w:val="single" w:sz="2" w:space="0" w:color="auto"/>
              <w:bottom w:val="single" w:sz="2" w:space="0" w:color="auto"/>
              <w:right w:val="single" w:sz="2" w:space="0" w:color="auto"/>
            </w:tcBorders>
          </w:tcPr>
          <w:p w14:paraId="4ECD6E96"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防犯設備</w:t>
            </w:r>
          </w:p>
        </w:tc>
        <w:tc>
          <w:tcPr>
            <w:tcW w:w="7157" w:type="dxa"/>
            <w:tcBorders>
              <w:top w:val="single" w:sz="2" w:space="0" w:color="auto"/>
              <w:left w:val="single" w:sz="2" w:space="0" w:color="auto"/>
              <w:bottom w:val="single" w:sz="2" w:space="0" w:color="auto"/>
              <w:right w:val="single" w:sz="2" w:space="0" w:color="auto"/>
            </w:tcBorders>
          </w:tcPr>
          <w:p w14:paraId="3A1841A4"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防犯設備導入を行い、出入口等の常時監視を行っていること。</w:t>
            </w:r>
          </w:p>
        </w:tc>
      </w:tr>
    </w:tbl>
    <w:p w14:paraId="084AAF4D" w14:textId="77777777" w:rsidR="00F810DC" w:rsidRPr="00602F51" w:rsidRDefault="00F810DC" w:rsidP="00113A1E">
      <w:pPr>
        <w:autoSpaceDE w:val="0"/>
        <w:autoSpaceDN w:val="0"/>
        <w:rPr>
          <w:rFonts w:asciiTheme="minorEastAsia" w:hAnsiTheme="minorEastAsia"/>
          <w:sz w:val="22"/>
        </w:rPr>
      </w:pPr>
    </w:p>
    <w:p w14:paraId="3433BFBE" w14:textId="5FE66722" w:rsidR="00F810DC" w:rsidRPr="00602F51" w:rsidRDefault="00602F51" w:rsidP="00113A1E">
      <w:pPr>
        <w:autoSpaceDE w:val="0"/>
        <w:autoSpaceDN w:val="0"/>
        <w:rPr>
          <w:rFonts w:asciiTheme="minorEastAsia" w:hAnsiTheme="minorEastAsia"/>
          <w:sz w:val="22"/>
        </w:rPr>
      </w:pPr>
      <w:r w:rsidRPr="00602F51">
        <w:rPr>
          <w:rFonts w:asciiTheme="minorEastAsia" w:hAnsiTheme="minorEastAsia"/>
          <w:sz w:val="22"/>
        </w:rPr>
        <w:t>1</w:t>
      </w:r>
      <w:r w:rsidR="00F810DC" w:rsidRPr="00602F51">
        <w:rPr>
          <w:rFonts w:asciiTheme="minorEastAsia" w:hAnsiTheme="minorEastAsia" w:hint="eastAsia"/>
          <w:sz w:val="22"/>
        </w:rPr>
        <w:t>．</w:t>
      </w:r>
      <w:r w:rsidRPr="00602F51">
        <w:rPr>
          <w:rFonts w:asciiTheme="minorEastAsia" w:hAnsiTheme="minorEastAsia"/>
          <w:sz w:val="22"/>
        </w:rPr>
        <w:t>3</w:t>
      </w:r>
      <w:r w:rsidR="00F810DC" w:rsidRPr="00602F51">
        <w:rPr>
          <w:rFonts w:asciiTheme="minorEastAsia" w:hAnsiTheme="minorEastAsia" w:hint="eastAsia"/>
          <w:sz w:val="22"/>
        </w:rPr>
        <w:t xml:space="preserve">　運用保守要件</w:t>
      </w:r>
    </w:p>
    <w:p w14:paraId="404F9A4A" w14:textId="7B68539D" w:rsidR="00F810DC" w:rsidRPr="00602F51" w:rsidRDefault="00C02AB7" w:rsidP="00113A1E">
      <w:pPr>
        <w:autoSpaceDE w:val="0"/>
        <w:autoSpaceDN w:val="0"/>
        <w:rPr>
          <w:rFonts w:asciiTheme="minorEastAsia" w:hAnsiTheme="minorEastAsia"/>
          <w:sz w:val="22"/>
        </w:rPr>
      </w:pPr>
      <w:r w:rsidRPr="00602F51">
        <w:rPr>
          <w:rFonts w:asciiTheme="minorEastAsia" w:hAnsiTheme="minorEastAsia" w:hint="eastAsia"/>
          <w:sz w:val="22"/>
        </w:rPr>
        <w:t>（</w:t>
      </w:r>
      <w:r w:rsidR="00602F51" w:rsidRPr="00602F51">
        <w:rPr>
          <w:rFonts w:asciiTheme="minorEastAsia" w:hAnsiTheme="minorEastAsia"/>
          <w:sz w:val="22"/>
        </w:rPr>
        <w:t>1</w:t>
      </w:r>
      <w:r w:rsidRPr="00602F51">
        <w:rPr>
          <w:rFonts w:asciiTheme="minorEastAsia" w:hAnsiTheme="minorEastAsia" w:hint="eastAsia"/>
          <w:sz w:val="22"/>
        </w:rPr>
        <w:t>）</w:t>
      </w:r>
      <w:r w:rsidR="00F810DC" w:rsidRPr="00602F51">
        <w:rPr>
          <w:rFonts w:asciiTheme="minorEastAsia" w:hAnsiTheme="minorEastAsia" w:hint="eastAsia"/>
          <w:sz w:val="22"/>
        </w:rPr>
        <w:t>データセンターにおけるシステム運用に関する要件</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0"/>
        <w:gridCol w:w="7019"/>
      </w:tblGrid>
      <w:tr w:rsidR="00F810DC" w:rsidRPr="00602F51" w14:paraId="6144264C" w14:textId="77777777" w:rsidTr="004C720D">
        <w:trPr>
          <w:trHeight w:val="95"/>
          <w:tblHeader/>
          <w:jc w:val="center"/>
        </w:trPr>
        <w:tc>
          <w:tcPr>
            <w:tcW w:w="1840" w:type="dxa"/>
            <w:tcBorders>
              <w:top w:val="single" w:sz="2" w:space="0" w:color="auto"/>
              <w:left w:val="single" w:sz="2" w:space="0" w:color="auto"/>
              <w:bottom w:val="single" w:sz="2" w:space="0" w:color="auto"/>
              <w:right w:val="single" w:sz="2" w:space="0" w:color="auto"/>
            </w:tcBorders>
            <w:shd w:val="clear" w:color="auto" w:fill="000000"/>
            <w:vAlign w:val="center"/>
          </w:tcPr>
          <w:p w14:paraId="48DEE08C"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項目</w:t>
            </w:r>
          </w:p>
        </w:tc>
        <w:tc>
          <w:tcPr>
            <w:tcW w:w="7019" w:type="dxa"/>
            <w:tcBorders>
              <w:top w:val="single" w:sz="2" w:space="0" w:color="auto"/>
              <w:left w:val="single" w:sz="2" w:space="0" w:color="auto"/>
              <w:bottom w:val="single" w:sz="2" w:space="0" w:color="auto"/>
              <w:right w:val="single" w:sz="2" w:space="0" w:color="auto"/>
            </w:tcBorders>
            <w:shd w:val="clear" w:color="auto" w:fill="000000"/>
            <w:vAlign w:val="center"/>
          </w:tcPr>
          <w:p w14:paraId="295948A2"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要件</w:t>
            </w:r>
          </w:p>
        </w:tc>
      </w:tr>
      <w:tr w:rsidR="00F810DC" w:rsidRPr="00602F51" w14:paraId="615C21FC" w14:textId="77777777" w:rsidTr="004C720D">
        <w:trPr>
          <w:trHeight w:val="95"/>
          <w:jc w:val="center"/>
        </w:trPr>
        <w:tc>
          <w:tcPr>
            <w:tcW w:w="1840" w:type="dxa"/>
            <w:tcBorders>
              <w:top w:val="single" w:sz="2" w:space="0" w:color="auto"/>
              <w:left w:val="single" w:sz="2" w:space="0" w:color="auto"/>
              <w:bottom w:val="single" w:sz="2" w:space="0" w:color="auto"/>
              <w:right w:val="single" w:sz="2" w:space="0" w:color="auto"/>
            </w:tcBorders>
          </w:tcPr>
          <w:p w14:paraId="0E7E1B56"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セキュリティ認定</w:t>
            </w:r>
          </w:p>
        </w:tc>
        <w:tc>
          <w:tcPr>
            <w:tcW w:w="7019" w:type="dxa"/>
            <w:tcBorders>
              <w:top w:val="single" w:sz="2" w:space="0" w:color="auto"/>
              <w:left w:val="single" w:sz="2" w:space="0" w:color="auto"/>
              <w:bottom w:val="single" w:sz="2" w:space="0" w:color="auto"/>
              <w:right w:val="single" w:sz="2" w:space="0" w:color="auto"/>
            </w:tcBorders>
          </w:tcPr>
          <w:p w14:paraId="16EB7109"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プライバシーマークを取得し、又はISMS</w:t>
            </w:r>
            <w:r w:rsidR="00C02AB7" w:rsidRPr="00602F51">
              <w:rPr>
                <w:rFonts w:asciiTheme="minorEastAsia" w:hAnsiTheme="minorEastAsia" w:hint="eastAsia"/>
                <w:sz w:val="22"/>
              </w:rPr>
              <w:t>（</w:t>
            </w:r>
            <w:r w:rsidRPr="00602F51">
              <w:rPr>
                <w:rFonts w:asciiTheme="minorEastAsia" w:hAnsiTheme="minorEastAsia" w:hint="eastAsia"/>
                <w:sz w:val="22"/>
              </w:rPr>
              <w:t>情報セキュリティマネジメントシステム適合性評価制度</w:t>
            </w:r>
            <w:r w:rsidR="00C02AB7" w:rsidRPr="00602F51">
              <w:rPr>
                <w:rFonts w:asciiTheme="minorEastAsia" w:hAnsiTheme="minorEastAsia" w:hint="eastAsia"/>
                <w:sz w:val="22"/>
              </w:rPr>
              <w:t>）</w:t>
            </w:r>
            <w:r w:rsidRPr="00602F51">
              <w:rPr>
                <w:rFonts w:asciiTheme="minorEastAsia" w:hAnsiTheme="minorEastAsia" w:hint="eastAsia"/>
                <w:sz w:val="22"/>
              </w:rPr>
              <w:t>の認定を受けていること。</w:t>
            </w:r>
          </w:p>
        </w:tc>
      </w:tr>
      <w:tr w:rsidR="00F810DC" w:rsidRPr="00602F51" w14:paraId="484E6AA2" w14:textId="77777777" w:rsidTr="004C720D">
        <w:trPr>
          <w:trHeight w:val="1412"/>
          <w:jc w:val="center"/>
        </w:trPr>
        <w:tc>
          <w:tcPr>
            <w:tcW w:w="1840" w:type="dxa"/>
            <w:tcBorders>
              <w:top w:val="single" w:sz="2" w:space="0" w:color="auto"/>
              <w:left w:val="single" w:sz="2" w:space="0" w:color="auto"/>
              <w:bottom w:val="single" w:sz="2" w:space="0" w:color="auto"/>
              <w:right w:val="single" w:sz="2" w:space="0" w:color="auto"/>
            </w:tcBorders>
          </w:tcPr>
          <w:p w14:paraId="2690B7D6"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他拠点のデータセンターへのバックアップ</w:t>
            </w:r>
          </w:p>
        </w:tc>
        <w:tc>
          <w:tcPr>
            <w:tcW w:w="7019" w:type="dxa"/>
            <w:tcBorders>
              <w:top w:val="single" w:sz="2" w:space="0" w:color="auto"/>
              <w:left w:val="single" w:sz="2" w:space="0" w:color="auto"/>
              <w:bottom w:val="single" w:sz="2" w:space="0" w:color="auto"/>
              <w:right w:val="single" w:sz="2" w:space="0" w:color="auto"/>
            </w:tcBorders>
          </w:tcPr>
          <w:p w14:paraId="18E946D0" w14:textId="6485C8FD"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業務システム等のバックアップデータを、他拠点のデータセンターに設置されたハードディスク等へネットワークを介したバックアップを行うための拡張性をもつこと。</w:t>
            </w:r>
          </w:p>
        </w:tc>
      </w:tr>
      <w:tr w:rsidR="00F810DC" w:rsidRPr="00602F51" w14:paraId="79E24CE3" w14:textId="77777777" w:rsidTr="004C720D">
        <w:trPr>
          <w:trHeight w:val="146"/>
          <w:jc w:val="center"/>
        </w:trPr>
        <w:tc>
          <w:tcPr>
            <w:tcW w:w="1840" w:type="dxa"/>
            <w:tcBorders>
              <w:top w:val="single" w:sz="2" w:space="0" w:color="auto"/>
              <w:left w:val="single" w:sz="2" w:space="0" w:color="auto"/>
              <w:bottom w:val="single" w:sz="2" w:space="0" w:color="auto"/>
              <w:right w:val="single" w:sz="2" w:space="0" w:color="auto"/>
            </w:tcBorders>
          </w:tcPr>
          <w:p w14:paraId="035DB73A"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監査の実施</w:t>
            </w:r>
          </w:p>
        </w:tc>
        <w:tc>
          <w:tcPr>
            <w:tcW w:w="7019" w:type="dxa"/>
            <w:tcBorders>
              <w:top w:val="single" w:sz="2" w:space="0" w:color="auto"/>
              <w:left w:val="single" w:sz="2" w:space="0" w:color="auto"/>
              <w:bottom w:val="single" w:sz="2" w:space="0" w:color="auto"/>
              <w:right w:val="single" w:sz="2" w:space="0" w:color="auto"/>
            </w:tcBorders>
          </w:tcPr>
          <w:p w14:paraId="3D4ACE8A" w14:textId="139BD401"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外部機関によるセキュリティ等の監査を定期的に</w:t>
            </w:r>
            <w:r w:rsidR="00C02AB7" w:rsidRPr="00602F51">
              <w:rPr>
                <w:rFonts w:asciiTheme="minorEastAsia" w:hAnsiTheme="minorEastAsia" w:hint="eastAsia"/>
                <w:sz w:val="22"/>
              </w:rPr>
              <w:t>（</w:t>
            </w:r>
            <w:r w:rsidRPr="00602F51">
              <w:rPr>
                <w:rFonts w:asciiTheme="minorEastAsia" w:hAnsiTheme="minorEastAsia" w:hint="eastAsia"/>
                <w:sz w:val="22"/>
              </w:rPr>
              <w:t>年</w:t>
            </w:r>
            <w:r w:rsidR="00B641C9">
              <w:rPr>
                <w:rFonts w:asciiTheme="minorEastAsia" w:hAnsiTheme="minorEastAsia" w:hint="eastAsia"/>
                <w:sz w:val="22"/>
              </w:rPr>
              <w:t>１</w:t>
            </w:r>
            <w:r w:rsidRPr="00602F51">
              <w:rPr>
                <w:rFonts w:asciiTheme="minorEastAsia" w:hAnsiTheme="minorEastAsia" w:hint="eastAsia"/>
                <w:sz w:val="22"/>
              </w:rPr>
              <w:t>回以上</w:t>
            </w:r>
            <w:r w:rsidR="00C02AB7" w:rsidRPr="00602F51">
              <w:rPr>
                <w:rFonts w:asciiTheme="minorEastAsia" w:hAnsiTheme="minorEastAsia" w:hint="eastAsia"/>
                <w:sz w:val="22"/>
              </w:rPr>
              <w:t>）</w:t>
            </w:r>
            <w:r w:rsidRPr="00602F51">
              <w:rPr>
                <w:rFonts w:asciiTheme="minorEastAsia" w:hAnsiTheme="minorEastAsia" w:hint="eastAsia"/>
                <w:sz w:val="22"/>
              </w:rPr>
              <w:t>受けていること。</w:t>
            </w:r>
          </w:p>
        </w:tc>
      </w:tr>
    </w:tbl>
    <w:p w14:paraId="79AC889D" w14:textId="3803FE92" w:rsidR="00253130" w:rsidRDefault="00253130" w:rsidP="00113A1E">
      <w:pPr>
        <w:autoSpaceDE w:val="0"/>
        <w:autoSpaceDN w:val="0"/>
        <w:rPr>
          <w:rFonts w:asciiTheme="minorEastAsia" w:hAnsiTheme="minorEastAsia"/>
          <w:sz w:val="22"/>
        </w:rPr>
      </w:pPr>
      <w:r>
        <w:rPr>
          <w:rFonts w:asciiTheme="minorEastAsia" w:hAnsiTheme="minorEastAsia"/>
          <w:sz w:val="22"/>
        </w:rPr>
        <w:br w:type="page"/>
      </w:r>
    </w:p>
    <w:p w14:paraId="6B01DB74" w14:textId="7DE0E397" w:rsidR="00F810DC" w:rsidRPr="00602F51" w:rsidRDefault="00C02AB7" w:rsidP="00113A1E">
      <w:pPr>
        <w:autoSpaceDE w:val="0"/>
        <w:autoSpaceDN w:val="0"/>
        <w:rPr>
          <w:rFonts w:asciiTheme="minorEastAsia" w:hAnsiTheme="minorEastAsia"/>
          <w:sz w:val="22"/>
        </w:rPr>
      </w:pPr>
      <w:r w:rsidRPr="00602F51">
        <w:rPr>
          <w:rFonts w:asciiTheme="minorEastAsia" w:hAnsiTheme="minorEastAsia" w:hint="eastAsia"/>
          <w:sz w:val="22"/>
        </w:rPr>
        <w:lastRenderedPageBreak/>
        <w:t>（</w:t>
      </w:r>
      <w:r w:rsidR="00602F51" w:rsidRPr="00602F51">
        <w:rPr>
          <w:rFonts w:asciiTheme="minorEastAsia" w:hAnsiTheme="minorEastAsia"/>
          <w:sz w:val="22"/>
        </w:rPr>
        <w:t>2</w:t>
      </w:r>
      <w:r w:rsidRPr="00602F51">
        <w:rPr>
          <w:rFonts w:asciiTheme="minorEastAsia" w:hAnsiTheme="minorEastAsia" w:hint="eastAsia"/>
          <w:sz w:val="22"/>
        </w:rPr>
        <w:t>）</w:t>
      </w:r>
      <w:r w:rsidR="00F810DC" w:rsidRPr="00602F51">
        <w:rPr>
          <w:rFonts w:asciiTheme="minorEastAsia" w:hAnsiTheme="minorEastAsia" w:hint="eastAsia"/>
          <w:sz w:val="22"/>
        </w:rPr>
        <w:t>運用保守サービスに関する要件</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7157"/>
      </w:tblGrid>
      <w:tr w:rsidR="00F810DC" w:rsidRPr="00602F51" w14:paraId="02FC2407" w14:textId="77777777" w:rsidTr="00D95BF1">
        <w:trPr>
          <w:trHeight w:val="95"/>
          <w:tblHeader/>
          <w:jc w:val="center"/>
        </w:trPr>
        <w:tc>
          <w:tcPr>
            <w:tcW w:w="1699" w:type="dxa"/>
            <w:tcBorders>
              <w:top w:val="single" w:sz="2" w:space="0" w:color="auto"/>
              <w:left w:val="single" w:sz="2" w:space="0" w:color="auto"/>
              <w:bottom w:val="single" w:sz="2" w:space="0" w:color="auto"/>
              <w:right w:val="single" w:sz="2" w:space="0" w:color="auto"/>
            </w:tcBorders>
            <w:shd w:val="clear" w:color="auto" w:fill="000000"/>
            <w:vAlign w:val="center"/>
          </w:tcPr>
          <w:p w14:paraId="414CEB0D"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項目</w:t>
            </w:r>
          </w:p>
        </w:tc>
        <w:tc>
          <w:tcPr>
            <w:tcW w:w="7157" w:type="dxa"/>
            <w:tcBorders>
              <w:top w:val="single" w:sz="2" w:space="0" w:color="auto"/>
              <w:left w:val="single" w:sz="2" w:space="0" w:color="auto"/>
              <w:bottom w:val="single" w:sz="2" w:space="0" w:color="auto"/>
              <w:right w:val="single" w:sz="2" w:space="0" w:color="auto"/>
            </w:tcBorders>
            <w:shd w:val="clear" w:color="auto" w:fill="000000"/>
            <w:vAlign w:val="center"/>
          </w:tcPr>
          <w:p w14:paraId="3EE21994"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要件</w:t>
            </w:r>
          </w:p>
        </w:tc>
      </w:tr>
      <w:tr w:rsidR="00F810DC" w:rsidRPr="00602F51" w14:paraId="79B6FDB3" w14:textId="77777777" w:rsidTr="00D95BF1">
        <w:trPr>
          <w:trHeight w:val="95"/>
          <w:jc w:val="center"/>
        </w:trPr>
        <w:tc>
          <w:tcPr>
            <w:tcW w:w="1699" w:type="dxa"/>
            <w:tcBorders>
              <w:top w:val="single" w:sz="2" w:space="0" w:color="auto"/>
              <w:left w:val="single" w:sz="2" w:space="0" w:color="auto"/>
              <w:bottom w:val="single" w:sz="2" w:space="0" w:color="auto"/>
              <w:right w:val="single" w:sz="2" w:space="0" w:color="auto"/>
            </w:tcBorders>
          </w:tcPr>
          <w:p w14:paraId="1DFECB2E"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レポーティングサービス</w:t>
            </w:r>
          </w:p>
        </w:tc>
        <w:tc>
          <w:tcPr>
            <w:tcW w:w="7157" w:type="dxa"/>
            <w:tcBorders>
              <w:top w:val="single" w:sz="2" w:space="0" w:color="auto"/>
              <w:left w:val="single" w:sz="2" w:space="0" w:color="auto"/>
              <w:bottom w:val="single" w:sz="2" w:space="0" w:color="auto"/>
              <w:right w:val="single" w:sz="2" w:space="0" w:color="auto"/>
            </w:tcBorders>
          </w:tcPr>
          <w:p w14:paraId="52C564C0" w14:textId="0553AF18"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障害発生時には報告から復旧にいたるまでの連携及び随時報告が可能なこ</w:t>
            </w:r>
            <w:r w:rsidR="00551850" w:rsidRPr="00602F51">
              <w:rPr>
                <w:rFonts w:asciiTheme="minorEastAsia" w:hAnsiTheme="minorEastAsia" w:hint="eastAsia"/>
                <w:sz w:val="22"/>
              </w:rPr>
              <w:t>と。</w:t>
            </w:r>
            <w:r w:rsidRPr="00602F51">
              <w:rPr>
                <w:rFonts w:asciiTheme="minorEastAsia" w:hAnsiTheme="minorEastAsia" w:hint="eastAsia"/>
                <w:sz w:val="22"/>
              </w:rPr>
              <w:t>操作の管理・権限が明確であり徹底していること。</w:t>
            </w:r>
          </w:p>
        </w:tc>
      </w:tr>
      <w:tr w:rsidR="00F810DC" w:rsidRPr="00602F51" w14:paraId="3BC420DE" w14:textId="77777777" w:rsidTr="00D95BF1">
        <w:trPr>
          <w:trHeight w:val="146"/>
          <w:jc w:val="center"/>
        </w:trPr>
        <w:tc>
          <w:tcPr>
            <w:tcW w:w="1699" w:type="dxa"/>
            <w:tcBorders>
              <w:top w:val="single" w:sz="2" w:space="0" w:color="auto"/>
              <w:left w:val="single" w:sz="2" w:space="0" w:color="auto"/>
              <w:bottom w:val="single" w:sz="2" w:space="0" w:color="auto"/>
              <w:right w:val="single" w:sz="2" w:space="0" w:color="auto"/>
            </w:tcBorders>
          </w:tcPr>
          <w:p w14:paraId="7C2FC811"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sz w:val="22"/>
              </w:rPr>
              <w:t>Ping</w:t>
            </w:r>
            <w:r w:rsidRPr="00602F51">
              <w:rPr>
                <w:rFonts w:asciiTheme="minorEastAsia" w:hAnsiTheme="minorEastAsia" w:hint="eastAsia"/>
                <w:sz w:val="22"/>
              </w:rPr>
              <w:t>監視</w:t>
            </w:r>
          </w:p>
        </w:tc>
        <w:tc>
          <w:tcPr>
            <w:tcW w:w="7157" w:type="dxa"/>
            <w:tcBorders>
              <w:top w:val="single" w:sz="2" w:space="0" w:color="auto"/>
              <w:left w:val="single" w:sz="2" w:space="0" w:color="auto"/>
              <w:bottom w:val="single" w:sz="2" w:space="0" w:color="auto"/>
              <w:right w:val="single" w:sz="2" w:space="0" w:color="auto"/>
            </w:tcBorders>
          </w:tcPr>
          <w:p w14:paraId="501B20BF"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必要時に、</w:t>
            </w:r>
            <w:r w:rsidRPr="00602F51">
              <w:rPr>
                <w:rFonts w:asciiTheme="minorEastAsia" w:hAnsiTheme="minorEastAsia"/>
                <w:sz w:val="22"/>
              </w:rPr>
              <w:t>Ping</w:t>
            </w:r>
            <w:r w:rsidRPr="00602F51">
              <w:rPr>
                <w:rFonts w:asciiTheme="minorEastAsia" w:hAnsiTheme="minorEastAsia" w:hint="eastAsia"/>
                <w:sz w:val="22"/>
              </w:rPr>
              <w:t>による死活監視及びその報告が可能なこと。</w:t>
            </w:r>
          </w:p>
        </w:tc>
      </w:tr>
      <w:tr w:rsidR="00F810DC" w:rsidRPr="00602F51" w14:paraId="07ECFE7E" w14:textId="77777777" w:rsidTr="00D95BF1">
        <w:trPr>
          <w:trHeight w:val="146"/>
          <w:jc w:val="center"/>
        </w:trPr>
        <w:tc>
          <w:tcPr>
            <w:tcW w:w="1699" w:type="dxa"/>
            <w:tcBorders>
              <w:top w:val="single" w:sz="2" w:space="0" w:color="auto"/>
              <w:left w:val="single" w:sz="2" w:space="0" w:color="auto"/>
              <w:bottom w:val="single" w:sz="2" w:space="0" w:color="auto"/>
              <w:right w:val="single" w:sz="2" w:space="0" w:color="auto"/>
            </w:tcBorders>
          </w:tcPr>
          <w:p w14:paraId="6E2DCA8C"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巡回監視</w:t>
            </w:r>
          </w:p>
        </w:tc>
        <w:tc>
          <w:tcPr>
            <w:tcW w:w="7157" w:type="dxa"/>
            <w:tcBorders>
              <w:top w:val="single" w:sz="2" w:space="0" w:color="auto"/>
              <w:left w:val="single" w:sz="2" w:space="0" w:color="auto"/>
              <w:bottom w:val="single" w:sz="2" w:space="0" w:color="auto"/>
              <w:right w:val="single" w:sz="2" w:space="0" w:color="auto"/>
            </w:tcBorders>
          </w:tcPr>
          <w:p w14:paraId="6DC05E42"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定期的・適時的に機器の</w:t>
            </w:r>
            <w:r w:rsidRPr="00602F51">
              <w:rPr>
                <w:rFonts w:asciiTheme="minorEastAsia" w:hAnsiTheme="minorEastAsia"/>
                <w:sz w:val="22"/>
              </w:rPr>
              <w:t>LED</w:t>
            </w:r>
            <w:r w:rsidRPr="00602F51">
              <w:rPr>
                <w:rFonts w:asciiTheme="minorEastAsia" w:hAnsiTheme="minorEastAsia" w:hint="eastAsia"/>
                <w:sz w:val="22"/>
              </w:rPr>
              <w:t>ランプ確認等の目視点検運用委託が可能なこと。</w:t>
            </w:r>
          </w:p>
        </w:tc>
      </w:tr>
      <w:tr w:rsidR="00F810DC" w:rsidRPr="00602F51" w14:paraId="2571E8C2" w14:textId="77777777" w:rsidTr="00D95BF1">
        <w:trPr>
          <w:trHeight w:val="146"/>
          <w:jc w:val="center"/>
        </w:trPr>
        <w:tc>
          <w:tcPr>
            <w:tcW w:w="1699" w:type="dxa"/>
            <w:tcBorders>
              <w:top w:val="single" w:sz="2" w:space="0" w:color="auto"/>
              <w:left w:val="single" w:sz="2" w:space="0" w:color="auto"/>
              <w:bottom w:val="single" w:sz="2" w:space="0" w:color="auto"/>
              <w:right w:val="single" w:sz="2" w:space="0" w:color="auto"/>
            </w:tcBorders>
          </w:tcPr>
          <w:p w14:paraId="29EBECA2"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電源On/ Off及び再起動</w:t>
            </w:r>
          </w:p>
        </w:tc>
        <w:tc>
          <w:tcPr>
            <w:tcW w:w="7157" w:type="dxa"/>
            <w:tcBorders>
              <w:top w:val="single" w:sz="2" w:space="0" w:color="auto"/>
              <w:left w:val="single" w:sz="2" w:space="0" w:color="auto"/>
              <w:bottom w:val="single" w:sz="2" w:space="0" w:color="auto"/>
              <w:right w:val="single" w:sz="2" w:space="0" w:color="auto"/>
            </w:tcBorders>
          </w:tcPr>
          <w:p w14:paraId="5AE1D9EB" w14:textId="77777777" w:rsidR="00F810DC" w:rsidRPr="00602F51" w:rsidRDefault="00F810DC" w:rsidP="00113A1E">
            <w:pPr>
              <w:autoSpaceDE w:val="0"/>
              <w:autoSpaceDN w:val="0"/>
              <w:rPr>
                <w:rFonts w:asciiTheme="minorEastAsia" w:hAnsiTheme="minorEastAsia"/>
                <w:sz w:val="22"/>
              </w:rPr>
            </w:pPr>
            <w:r w:rsidRPr="00602F51">
              <w:rPr>
                <w:rFonts w:asciiTheme="minorEastAsia" w:hAnsiTheme="minorEastAsia" w:hint="eastAsia"/>
                <w:sz w:val="22"/>
              </w:rPr>
              <w:t>電源の</w:t>
            </w:r>
            <w:r w:rsidRPr="00602F51">
              <w:rPr>
                <w:rFonts w:asciiTheme="minorEastAsia" w:hAnsiTheme="minorEastAsia"/>
                <w:sz w:val="22"/>
              </w:rPr>
              <w:t>On/ Off</w:t>
            </w:r>
            <w:r w:rsidRPr="00602F51">
              <w:rPr>
                <w:rFonts w:asciiTheme="minorEastAsia" w:hAnsiTheme="minorEastAsia" w:hint="eastAsia"/>
                <w:sz w:val="22"/>
              </w:rPr>
              <w:t>確認及び再始動運用委託が可能であること。</w:t>
            </w:r>
          </w:p>
        </w:tc>
      </w:tr>
    </w:tbl>
    <w:p w14:paraId="1DFB32E5" w14:textId="77777777" w:rsidR="00F810DC" w:rsidRPr="00602F51" w:rsidRDefault="00F810DC" w:rsidP="00113A1E">
      <w:pPr>
        <w:autoSpaceDE w:val="0"/>
        <w:autoSpaceDN w:val="0"/>
        <w:rPr>
          <w:rFonts w:asciiTheme="minorEastAsia" w:hAnsiTheme="minorEastAsia"/>
          <w:sz w:val="22"/>
        </w:rPr>
      </w:pPr>
    </w:p>
    <w:sectPr w:rsidR="00F810DC" w:rsidRPr="00602F51" w:rsidSect="009F2FEA">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AndChars" w:linePitch="368" w:charSpace="-26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7D7B3" w14:textId="77777777" w:rsidR="00891DD2" w:rsidRDefault="00891DD2" w:rsidP="004B4A64">
      <w:r>
        <w:separator/>
      </w:r>
    </w:p>
  </w:endnote>
  <w:endnote w:type="continuationSeparator" w:id="0">
    <w:p w14:paraId="62661497" w14:textId="77777777" w:rsidR="00891DD2" w:rsidRDefault="00891DD2" w:rsidP="004B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90B4A" w14:textId="77777777" w:rsidR="00BD7A2A" w:rsidRDefault="00BD7A2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519231"/>
      <w:docPartObj>
        <w:docPartGallery w:val="Page Numbers (Bottom of Page)"/>
        <w:docPartUnique/>
      </w:docPartObj>
    </w:sdtPr>
    <w:sdtEndPr/>
    <w:sdtContent>
      <w:sdt>
        <w:sdtPr>
          <w:id w:val="1728636285"/>
          <w:docPartObj>
            <w:docPartGallery w:val="Page Numbers (Top of Page)"/>
            <w:docPartUnique/>
          </w:docPartObj>
        </w:sdtPr>
        <w:sdtEndPr/>
        <w:sdtContent>
          <w:p w14:paraId="5D440E1A" w14:textId="570CE609" w:rsidR="00891DD2" w:rsidRDefault="00891DD2">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D7A2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D7A2A">
              <w:rPr>
                <w:b/>
                <w:bCs/>
                <w:noProof/>
              </w:rPr>
              <w:t>15</w:t>
            </w:r>
            <w:r>
              <w:rPr>
                <w:b/>
                <w:bCs/>
                <w:sz w:val="24"/>
                <w:szCs w:val="24"/>
              </w:rPr>
              <w:fldChar w:fldCharType="end"/>
            </w:r>
          </w:p>
        </w:sdtContent>
      </w:sdt>
    </w:sdtContent>
  </w:sdt>
  <w:p w14:paraId="7649FE74" w14:textId="77777777" w:rsidR="00891DD2" w:rsidRDefault="00891DD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E3168" w14:textId="77777777" w:rsidR="00BD7A2A" w:rsidRDefault="00BD7A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A53D2" w14:textId="77777777" w:rsidR="00891DD2" w:rsidRDefault="00891DD2" w:rsidP="004B4A64">
      <w:r>
        <w:separator/>
      </w:r>
    </w:p>
  </w:footnote>
  <w:footnote w:type="continuationSeparator" w:id="0">
    <w:p w14:paraId="7AE24190" w14:textId="77777777" w:rsidR="00891DD2" w:rsidRDefault="00891DD2" w:rsidP="004B4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48C1B" w14:textId="77777777" w:rsidR="00BD7A2A" w:rsidRDefault="00BD7A2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5E8D8" w14:textId="77777777" w:rsidR="00BD7A2A" w:rsidRDefault="00BD7A2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7DE66" w14:textId="77777777" w:rsidR="00BD7A2A" w:rsidRDefault="00BD7A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defaultTabStop w:val="840"/>
  <w:drawingGridHorizontalSpacing w:val="197"/>
  <w:drawingGridVerticalSpacing w:val="184"/>
  <w:displayHorizontalDrawingGridEvery w:val="0"/>
  <w:displayVertic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68"/>
    <w:rsid w:val="00001CC0"/>
    <w:rsid w:val="0003131B"/>
    <w:rsid w:val="00076292"/>
    <w:rsid w:val="000B3292"/>
    <w:rsid w:val="000B46CB"/>
    <w:rsid w:val="000D2F13"/>
    <w:rsid w:val="000E6DDC"/>
    <w:rsid w:val="00113A1E"/>
    <w:rsid w:val="00133590"/>
    <w:rsid w:val="0014082F"/>
    <w:rsid w:val="00146894"/>
    <w:rsid w:val="00152DE5"/>
    <w:rsid w:val="00171D9C"/>
    <w:rsid w:val="001A2945"/>
    <w:rsid w:val="001C07AB"/>
    <w:rsid w:val="001E4D7D"/>
    <w:rsid w:val="001F2AD3"/>
    <w:rsid w:val="00250765"/>
    <w:rsid w:val="00253130"/>
    <w:rsid w:val="0027532C"/>
    <w:rsid w:val="00286512"/>
    <w:rsid w:val="002E77BA"/>
    <w:rsid w:val="002F3F57"/>
    <w:rsid w:val="00307D3F"/>
    <w:rsid w:val="003101FA"/>
    <w:rsid w:val="003201A3"/>
    <w:rsid w:val="00356924"/>
    <w:rsid w:val="003653F6"/>
    <w:rsid w:val="00373AB1"/>
    <w:rsid w:val="003762C8"/>
    <w:rsid w:val="00377B7F"/>
    <w:rsid w:val="003802B3"/>
    <w:rsid w:val="003816E7"/>
    <w:rsid w:val="003829C7"/>
    <w:rsid w:val="00393546"/>
    <w:rsid w:val="003A02A4"/>
    <w:rsid w:val="003E02E9"/>
    <w:rsid w:val="003E4EEB"/>
    <w:rsid w:val="003E6DFD"/>
    <w:rsid w:val="00406DA8"/>
    <w:rsid w:val="00435071"/>
    <w:rsid w:val="004503DB"/>
    <w:rsid w:val="00450BF5"/>
    <w:rsid w:val="004742B0"/>
    <w:rsid w:val="004827E4"/>
    <w:rsid w:val="00491738"/>
    <w:rsid w:val="00496070"/>
    <w:rsid w:val="0049667D"/>
    <w:rsid w:val="004A3C91"/>
    <w:rsid w:val="004B4A64"/>
    <w:rsid w:val="004B7745"/>
    <w:rsid w:val="004C720D"/>
    <w:rsid w:val="004F7531"/>
    <w:rsid w:val="005039C9"/>
    <w:rsid w:val="00523E4E"/>
    <w:rsid w:val="005240D5"/>
    <w:rsid w:val="00544C2C"/>
    <w:rsid w:val="00551850"/>
    <w:rsid w:val="005A4F36"/>
    <w:rsid w:val="005A60B3"/>
    <w:rsid w:val="005B3C4D"/>
    <w:rsid w:val="005E7B40"/>
    <w:rsid w:val="005F0212"/>
    <w:rsid w:val="00601FA2"/>
    <w:rsid w:val="00602F51"/>
    <w:rsid w:val="00605095"/>
    <w:rsid w:val="00612AA1"/>
    <w:rsid w:val="00612E30"/>
    <w:rsid w:val="00637EA2"/>
    <w:rsid w:val="00644E42"/>
    <w:rsid w:val="00687844"/>
    <w:rsid w:val="006B1881"/>
    <w:rsid w:val="006B291E"/>
    <w:rsid w:val="006C245C"/>
    <w:rsid w:val="006C6980"/>
    <w:rsid w:val="006D0C03"/>
    <w:rsid w:val="006E2552"/>
    <w:rsid w:val="006E71CE"/>
    <w:rsid w:val="006F76FE"/>
    <w:rsid w:val="00724AE4"/>
    <w:rsid w:val="00736D68"/>
    <w:rsid w:val="00743A6D"/>
    <w:rsid w:val="00744DF5"/>
    <w:rsid w:val="00755466"/>
    <w:rsid w:val="00760CB8"/>
    <w:rsid w:val="007A219E"/>
    <w:rsid w:val="007B48FA"/>
    <w:rsid w:val="007B61C0"/>
    <w:rsid w:val="007E34F9"/>
    <w:rsid w:val="007E641B"/>
    <w:rsid w:val="0080051A"/>
    <w:rsid w:val="00806D7C"/>
    <w:rsid w:val="00807996"/>
    <w:rsid w:val="008120F8"/>
    <w:rsid w:val="00816A45"/>
    <w:rsid w:val="00850A89"/>
    <w:rsid w:val="008712B1"/>
    <w:rsid w:val="00880592"/>
    <w:rsid w:val="00891DD2"/>
    <w:rsid w:val="008A2970"/>
    <w:rsid w:val="008A530D"/>
    <w:rsid w:val="009076FF"/>
    <w:rsid w:val="009202A5"/>
    <w:rsid w:val="00952ADC"/>
    <w:rsid w:val="00967675"/>
    <w:rsid w:val="0098093B"/>
    <w:rsid w:val="00981A04"/>
    <w:rsid w:val="009975B7"/>
    <w:rsid w:val="009A494E"/>
    <w:rsid w:val="009D19B4"/>
    <w:rsid w:val="009F2FEA"/>
    <w:rsid w:val="00A11BDA"/>
    <w:rsid w:val="00A12FFA"/>
    <w:rsid w:val="00A153E4"/>
    <w:rsid w:val="00A20640"/>
    <w:rsid w:val="00A21C4F"/>
    <w:rsid w:val="00A34A10"/>
    <w:rsid w:val="00A45346"/>
    <w:rsid w:val="00AA73B1"/>
    <w:rsid w:val="00AA7B1F"/>
    <w:rsid w:val="00AB2C9F"/>
    <w:rsid w:val="00AC332A"/>
    <w:rsid w:val="00AC759E"/>
    <w:rsid w:val="00AD38DC"/>
    <w:rsid w:val="00B066F8"/>
    <w:rsid w:val="00B10FBB"/>
    <w:rsid w:val="00B300C1"/>
    <w:rsid w:val="00B305D3"/>
    <w:rsid w:val="00B50186"/>
    <w:rsid w:val="00B641C9"/>
    <w:rsid w:val="00B65004"/>
    <w:rsid w:val="00B80D8D"/>
    <w:rsid w:val="00BD7A2A"/>
    <w:rsid w:val="00BE7AF6"/>
    <w:rsid w:val="00BF552A"/>
    <w:rsid w:val="00C02AB7"/>
    <w:rsid w:val="00C10241"/>
    <w:rsid w:val="00C400D6"/>
    <w:rsid w:val="00C51403"/>
    <w:rsid w:val="00C94F8F"/>
    <w:rsid w:val="00CB26B0"/>
    <w:rsid w:val="00CF0773"/>
    <w:rsid w:val="00D1090F"/>
    <w:rsid w:val="00D2619E"/>
    <w:rsid w:val="00D34AFF"/>
    <w:rsid w:val="00D3779B"/>
    <w:rsid w:val="00D46144"/>
    <w:rsid w:val="00D808C8"/>
    <w:rsid w:val="00D8463C"/>
    <w:rsid w:val="00D95BF1"/>
    <w:rsid w:val="00E21004"/>
    <w:rsid w:val="00E25EA7"/>
    <w:rsid w:val="00E302BF"/>
    <w:rsid w:val="00E35081"/>
    <w:rsid w:val="00E35199"/>
    <w:rsid w:val="00E361C0"/>
    <w:rsid w:val="00EA2996"/>
    <w:rsid w:val="00EA426E"/>
    <w:rsid w:val="00EB4CD9"/>
    <w:rsid w:val="00EE6C65"/>
    <w:rsid w:val="00F06BCD"/>
    <w:rsid w:val="00F10D5F"/>
    <w:rsid w:val="00F16FB2"/>
    <w:rsid w:val="00F53413"/>
    <w:rsid w:val="00F810DC"/>
    <w:rsid w:val="00FB3ADD"/>
    <w:rsid w:val="00FF0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121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A64"/>
    <w:pPr>
      <w:tabs>
        <w:tab w:val="center" w:pos="4252"/>
        <w:tab w:val="right" w:pos="8504"/>
      </w:tabs>
      <w:snapToGrid w:val="0"/>
    </w:pPr>
  </w:style>
  <w:style w:type="character" w:customStyle="1" w:styleId="a4">
    <w:name w:val="ヘッダー (文字)"/>
    <w:basedOn w:val="a0"/>
    <w:link w:val="a3"/>
    <w:uiPriority w:val="99"/>
    <w:rsid w:val="004B4A64"/>
  </w:style>
  <w:style w:type="paragraph" w:styleId="a5">
    <w:name w:val="footer"/>
    <w:basedOn w:val="a"/>
    <w:link w:val="a6"/>
    <w:uiPriority w:val="99"/>
    <w:unhideWhenUsed/>
    <w:rsid w:val="004B4A64"/>
    <w:pPr>
      <w:tabs>
        <w:tab w:val="center" w:pos="4252"/>
        <w:tab w:val="right" w:pos="8504"/>
      </w:tabs>
      <w:snapToGrid w:val="0"/>
    </w:pPr>
  </w:style>
  <w:style w:type="character" w:customStyle="1" w:styleId="a6">
    <w:name w:val="フッター (文字)"/>
    <w:basedOn w:val="a0"/>
    <w:link w:val="a5"/>
    <w:uiPriority w:val="99"/>
    <w:rsid w:val="004B4A64"/>
  </w:style>
  <w:style w:type="character" w:styleId="a7">
    <w:name w:val="annotation reference"/>
    <w:basedOn w:val="a0"/>
    <w:uiPriority w:val="99"/>
    <w:semiHidden/>
    <w:unhideWhenUsed/>
    <w:rsid w:val="008120F8"/>
    <w:rPr>
      <w:sz w:val="18"/>
      <w:szCs w:val="18"/>
    </w:rPr>
  </w:style>
  <w:style w:type="paragraph" w:styleId="a8">
    <w:name w:val="annotation text"/>
    <w:basedOn w:val="a"/>
    <w:link w:val="a9"/>
    <w:uiPriority w:val="99"/>
    <w:semiHidden/>
    <w:unhideWhenUsed/>
    <w:rsid w:val="008120F8"/>
    <w:pPr>
      <w:jc w:val="left"/>
    </w:pPr>
  </w:style>
  <w:style w:type="character" w:customStyle="1" w:styleId="a9">
    <w:name w:val="コメント文字列 (文字)"/>
    <w:basedOn w:val="a0"/>
    <w:link w:val="a8"/>
    <w:uiPriority w:val="99"/>
    <w:semiHidden/>
    <w:rsid w:val="008120F8"/>
  </w:style>
  <w:style w:type="paragraph" w:styleId="aa">
    <w:name w:val="annotation subject"/>
    <w:basedOn w:val="a8"/>
    <w:next w:val="a8"/>
    <w:link w:val="ab"/>
    <w:uiPriority w:val="99"/>
    <w:semiHidden/>
    <w:unhideWhenUsed/>
    <w:rsid w:val="008120F8"/>
    <w:rPr>
      <w:b/>
      <w:bCs/>
    </w:rPr>
  </w:style>
  <w:style w:type="character" w:customStyle="1" w:styleId="ab">
    <w:name w:val="コメント内容 (文字)"/>
    <w:basedOn w:val="a9"/>
    <w:link w:val="aa"/>
    <w:uiPriority w:val="99"/>
    <w:semiHidden/>
    <w:rsid w:val="008120F8"/>
    <w:rPr>
      <w:b/>
      <w:bCs/>
    </w:rPr>
  </w:style>
  <w:style w:type="paragraph" w:styleId="ac">
    <w:name w:val="Balloon Text"/>
    <w:basedOn w:val="a"/>
    <w:link w:val="ad"/>
    <w:uiPriority w:val="99"/>
    <w:semiHidden/>
    <w:unhideWhenUsed/>
    <w:rsid w:val="008120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20F8"/>
    <w:rPr>
      <w:rFonts w:asciiTheme="majorHAnsi" w:eastAsiaTheme="majorEastAsia" w:hAnsiTheme="majorHAnsi" w:cstheme="majorBidi"/>
      <w:sz w:val="18"/>
      <w:szCs w:val="18"/>
    </w:rPr>
  </w:style>
  <w:style w:type="table" w:styleId="ae">
    <w:name w:val="Table Grid"/>
    <w:basedOn w:val="a1"/>
    <w:uiPriority w:val="59"/>
    <w:rsid w:val="00D1090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8919">
      <w:bodyDiv w:val="1"/>
      <w:marLeft w:val="0"/>
      <w:marRight w:val="0"/>
      <w:marTop w:val="0"/>
      <w:marBottom w:val="0"/>
      <w:divBdr>
        <w:top w:val="none" w:sz="0" w:space="0" w:color="auto"/>
        <w:left w:val="none" w:sz="0" w:space="0" w:color="auto"/>
        <w:bottom w:val="none" w:sz="0" w:space="0" w:color="auto"/>
        <w:right w:val="none" w:sz="0" w:space="0" w:color="auto"/>
      </w:divBdr>
    </w:div>
    <w:div w:id="21284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F2183-D34F-495C-8768-8775B38E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1799</Words>
  <Characters>10260</Characters>
  <Application>Microsoft Office Word</Application>
  <DocSecurity>0</DocSecurity>
  <Lines>85</Lines>
  <Paragraphs>24</Paragraphs>
  <ScaleCrop>false</ScaleCrop>
  <Company/>
  <LinksUpToDate>false</LinksUpToDate>
  <CharactersWithSpaces>12035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2023-01-17T06:27:00Z</dcterms:created>
  <dcterms:modified xsi:type="dcterms:W3CDTF">2023-01-17T06:27:00Z</dcterms:modified>
</cp:coreProperties>
</file>